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729" w:rsidRPr="00D57729" w:rsidRDefault="00D57729" w:rsidP="00D57729">
      <w:pPr>
        <w:keepNext/>
        <w:spacing w:after="0" w:line="240" w:lineRule="auto"/>
        <w:ind w:firstLine="708"/>
        <w:outlineLvl w:val="0"/>
        <w:rPr>
          <w:rFonts w:ascii="Calibri" w:eastAsia="Times New Roman" w:hAnsi="Calibri" w:cs="Times New Roman"/>
          <w:b/>
          <w:bCs/>
          <w:i/>
          <w:color w:val="767171"/>
          <w:sz w:val="26"/>
          <w:szCs w:val="27"/>
          <w:lang w:val="es-ES" w:eastAsia="es-ES"/>
        </w:rPr>
      </w:pPr>
      <w:r w:rsidRPr="00D57729">
        <w:rPr>
          <w:rFonts w:ascii="Calibri" w:eastAsia="Times New Roman" w:hAnsi="Calibri" w:cs="Times New Roman"/>
          <w:b/>
          <w:bCs/>
          <w:i/>
          <w:iCs/>
          <w:color w:val="767171"/>
          <w:sz w:val="26"/>
          <w:szCs w:val="27"/>
          <w:lang w:val="es-ES" w:eastAsia="es-ES"/>
        </w:rPr>
        <w:t xml:space="preserve">León, Guanajuato, a 23 veintitrés de febrero del año 2018 dos mil dieciocho. . . . . . . . . . . . . . . . . . . . . . . . . . . . . . . . . . . . . . . . . . . . . . . . . . . . . . . . . . .  </w:t>
      </w:r>
    </w:p>
    <w:p w:rsidR="00D57729" w:rsidRPr="00D57729" w:rsidRDefault="00D57729" w:rsidP="00D57729">
      <w:pPr>
        <w:spacing w:after="0" w:line="240" w:lineRule="auto"/>
        <w:rPr>
          <w:rFonts w:ascii="Calibri" w:eastAsia="Times New Roman" w:hAnsi="Calibri" w:cs="Times New Roman"/>
          <w:color w:val="767171"/>
          <w:szCs w:val="27"/>
          <w:lang w:eastAsia="es-ES"/>
        </w:rPr>
      </w:pPr>
    </w:p>
    <w:p w:rsidR="00D57729" w:rsidRPr="00D57729" w:rsidRDefault="00D57729" w:rsidP="00D57729">
      <w:pPr>
        <w:spacing w:after="0" w:line="240" w:lineRule="auto"/>
        <w:ind w:firstLine="708"/>
        <w:jc w:val="both"/>
        <w:rPr>
          <w:rFonts w:ascii="Calibri" w:eastAsia="Times New Roman" w:hAnsi="Calibri" w:cs="Arial"/>
          <w:color w:val="767171"/>
          <w:sz w:val="26"/>
          <w:szCs w:val="27"/>
          <w:lang w:val="es-ES" w:eastAsia="es-ES"/>
        </w:rPr>
      </w:pPr>
      <w:r w:rsidRPr="00D57729">
        <w:rPr>
          <w:rFonts w:ascii="Calibri" w:eastAsia="Times New Roman" w:hAnsi="Calibri" w:cs="Arial"/>
          <w:b/>
          <w:bCs/>
          <w:i/>
          <w:iCs/>
          <w:color w:val="767171"/>
          <w:sz w:val="26"/>
          <w:szCs w:val="27"/>
          <w:lang w:val="es-ES" w:eastAsia="es-ES"/>
        </w:rPr>
        <w:t>V I S T O S</w:t>
      </w:r>
      <w:r w:rsidRPr="00D57729">
        <w:rPr>
          <w:rFonts w:ascii="Calibri" w:eastAsia="Times New Roman" w:hAnsi="Calibri" w:cs="Arial"/>
          <w:bCs/>
          <w:iCs/>
          <w:color w:val="767171"/>
          <w:sz w:val="26"/>
          <w:szCs w:val="27"/>
          <w:lang w:val="es-ES" w:eastAsia="es-ES"/>
        </w:rPr>
        <w:t xml:space="preserve">, para dictar sentencia definitiva, </w:t>
      </w:r>
      <w:r w:rsidRPr="00D57729">
        <w:rPr>
          <w:rFonts w:ascii="Calibri" w:eastAsia="Times New Roman" w:hAnsi="Calibri" w:cs="Arial"/>
          <w:color w:val="767171"/>
          <w:sz w:val="26"/>
          <w:szCs w:val="27"/>
          <w:lang w:val="es-ES" w:eastAsia="es-ES"/>
        </w:rPr>
        <w:t xml:space="preserve">los autos del proceso administrativo identificado con el número </w:t>
      </w:r>
      <w:r w:rsidRPr="00D57729">
        <w:rPr>
          <w:rFonts w:ascii="Calibri" w:eastAsia="Times New Roman" w:hAnsi="Calibri" w:cs="Arial"/>
          <w:b/>
          <w:color w:val="767171"/>
          <w:sz w:val="26"/>
          <w:szCs w:val="27"/>
          <w:lang w:val="es-ES" w:eastAsia="es-ES"/>
        </w:rPr>
        <w:t>052</w:t>
      </w:r>
      <w:r w:rsidRPr="00D57729">
        <w:rPr>
          <w:rFonts w:ascii="Calibri" w:eastAsia="Times New Roman" w:hAnsi="Calibri" w:cs="Arial"/>
          <w:b/>
          <w:bCs/>
          <w:iCs/>
          <w:color w:val="767171"/>
          <w:sz w:val="26"/>
          <w:szCs w:val="27"/>
          <w:lang w:val="es-ES" w:eastAsia="es-ES"/>
        </w:rPr>
        <w:t>/2015</w:t>
      </w:r>
      <w:r w:rsidRPr="00D57729">
        <w:rPr>
          <w:rFonts w:ascii="Calibri" w:eastAsia="Times New Roman" w:hAnsi="Calibri" w:cs="Arial"/>
          <w:b/>
          <w:iCs/>
          <w:color w:val="767171"/>
          <w:sz w:val="26"/>
          <w:szCs w:val="27"/>
          <w:lang w:val="es-ES" w:eastAsia="es-ES"/>
        </w:rPr>
        <w:t>-JN</w:t>
      </w:r>
      <w:r w:rsidRPr="00D57729">
        <w:rPr>
          <w:rFonts w:ascii="Calibri" w:eastAsia="Times New Roman" w:hAnsi="Calibri" w:cs="Arial"/>
          <w:color w:val="767171"/>
          <w:sz w:val="26"/>
          <w:szCs w:val="27"/>
          <w:lang w:val="es-ES" w:eastAsia="es-ES"/>
        </w:rPr>
        <w:t xml:space="preserve">, promovido por el ciudadano </w:t>
      </w:r>
      <w:r w:rsidRPr="00D57729">
        <w:rPr>
          <w:rFonts w:ascii="Calibri" w:eastAsia="Times New Roman" w:hAnsi="Calibri" w:cs="Arial"/>
          <w:b/>
          <w:color w:val="767171"/>
          <w:sz w:val="26"/>
          <w:szCs w:val="27"/>
          <w:lang w:val="es-ES" w:eastAsia="es-ES"/>
        </w:rPr>
        <w:t xml:space="preserve">*****; </w:t>
      </w:r>
      <w:r w:rsidRPr="00D57729">
        <w:rPr>
          <w:rFonts w:ascii="Calibri" w:eastAsia="Times New Roman" w:hAnsi="Calibri" w:cs="Arial"/>
          <w:color w:val="767171"/>
          <w:sz w:val="26"/>
          <w:szCs w:val="27"/>
          <w:lang w:val="es-ES" w:eastAsia="es-ES"/>
        </w:rPr>
        <w:t>y</w:t>
      </w:r>
      <w:proofErr w:type="gramStart"/>
      <w:r w:rsidRPr="00D57729">
        <w:rPr>
          <w:rFonts w:ascii="Calibri" w:eastAsia="Times New Roman" w:hAnsi="Calibri" w:cs="Arial"/>
          <w:color w:val="767171"/>
          <w:sz w:val="26"/>
          <w:szCs w:val="27"/>
          <w:lang w:val="es-ES" w:eastAsia="es-ES"/>
        </w:rPr>
        <w:t>, .</w:t>
      </w:r>
      <w:proofErr w:type="gramEnd"/>
      <w:r w:rsidRPr="00D57729">
        <w:rPr>
          <w:rFonts w:ascii="Calibri" w:eastAsia="Times New Roman" w:hAnsi="Calibri" w:cs="Arial"/>
          <w:color w:val="767171"/>
          <w:sz w:val="26"/>
          <w:szCs w:val="27"/>
          <w:lang w:val="es-ES" w:eastAsia="es-ES"/>
        </w:rPr>
        <w:t xml:space="preserve"> . . . . . . . . . . . . . . . . . . . . . . . . . . . . . . . . . . . . </w:t>
      </w:r>
    </w:p>
    <w:p w:rsidR="00D57729" w:rsidRPr="00D57729" w:rsidRDefault="00D57729" w:rsidP="00D57729">
      <w:pPr>
        <w:spacing w:after="0" w:line="240" w:lineRule="auto"/>
        <w:jc w:val="both"/>
        <w:rPr>
          <w:rFonts w:ascii="Calibri" w:eastAsia="Times New Roman" w:hAnsi="Calibri" w:cs="Arial"/>
          <w:color w:val="767171"/>
          <w:szCs w:val="27"/>
          <w:lang w:val="es-ES" w:eastAsia="es-ES"/>
        </w:rPr>
      </w:pPr>
    </w:p>
    <w:p w:rsidR="00D57729" w:rsidRPr="00D57729" w:rsidRDefault="00D57729" w:rsidP="00D57729">
      <w:pPr>
        <w:spacing w:after="0" w:line="240" w:lineRule="auto"/>
        <w:jc w:val="both"/>
        <w:rPr>
          <w:rFonts w:ascii="Calibri" w:eastAsia="Times New Roman" w:hAnsi="Calibri" w:cs="Arial"/>
          <w:color w:val="767171"/>
          <w:sz w:val="26"/>
          <w:szCs w:val="27"/>
          <w:lang w:val="es-ES" w:eastAsia="es-ES"/>
        </w:rPr>
      </w:pPr>
    </w:p>
    <w:p w:rsidR="00D57729" w:rsidRPr="00D57729" w:rsidRDefault="00D57729" w:rsidP="00D57729">
      <w:pPr>
        <w:spacing w:after="0" w:line="240" w:lineRule="auto"/>
        <w:ind w:firstLine="708"/>
        <w:jc w:val="center"/>
        <w:rPr>
          <w:rFonts w:ascii="Calibri" w:eastAsia="Times New Roman" w:hAnsi="Calibri" w:cs="Arial"/>
          <w:b/>
          <w:bCs/>
          <w:i/>
          <w:iCs/>
          <w:color w:val="767171"/>
          <w:sz w:val="26"/>
          <w:szCs w:val="27"/>
          <w:lang w:val="es-ES" w:eastAsia="es-ES"/>
        </w:rPr>
      </w:pPr>
      <w:r w:rsidRPr="00D57729">
        <w:rPr>
          <w:rFonts w:ascii="Calibri" w:eastAsia="Times New Roman" w:hAnsi="Calibri" w:cs="Arial"/>
          <w:b/>
          <w:bCs/>
          <w:i/>
          <w:iCs/>
          <w:color w:val="767171"/>
          <w:sz w:val="26"/>
          <w:szCs w:val="27"/>
          <w:lang w:val="es-ES" w:eastAsia="es-ES"/>
        </w:rPr>
        <w:t xml:space="preserve">C O N S I D E R A N D </w:t>
      </w:r>
      <w:proofErr w:type="gramStart"/>
      <w:r w:rsidRPr="00D57729">
        <w:rPr>
          <w:rFonts w:ascii="Calibri" w:eastAsia="Times New Roman" w:hAnsi="Calibri" w:cs="Arial"/>
          <w:b/>
          <w:bCs/>
          <w:i/>
          <w:iCs/>
          <w:color w:val="767171"/>
          <w:sz w:val="26"/>
          <w:szCs w:val="27"/>
          <w:lang w:val="es-ES" w:eastAsia="es-ES"/>
        </w:rPr>
        <w:t>O :</w:t>
      </w:r>
      <w:proofErr w:type="gramEnd"/>
    </w:p>
    <w:p w:rsidR="00D57729" w:rsidRPr="00D57729" w:rsidRDefault="00D57729" w:rsidP="00D57729">
      <w:pPr>
        <w:spacing w:after="0" w:line="240" w:lineRule="auto"/>
        <w:jc w:val="both"/>
        <w:rPr>
          <w:rFonts w:ascii="Calibri" w:eastAsia="Times New Roman" w:hAnsi="Calibri" w:cs="Arial"/>
          <w:b/>
          <w:bCs/>
          <w:color w:val="767171"/>
          <w:szCs w:val="27"/>
          <w:lang w:val="es-ES" w:eastAsia="es-ES"/>
        </w:rPr>
      </w:pPr>
    </w:p>
    <w:p w:rsidR="00D57729" w:rsidRPr="00D57729" w:rsidRDefault="00D57729" w:rsidP="00D57729">
      <w:pPr>
        <w:spacing w:after="0" w:line="240" w:lineRule="auto"/>
        <w:jc w:val="right"/>
        <w:rPr>
          <w:rFonts w:ascii="Calibri" w:eastAsia="Times New Roman" w:hAnsi="Calibri" w:cs="Arial"/>
          <w:b/>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7"/>
          <w:lang w:val="es-ES" w:eastAsia="es-ES"/>
        </w:rPr>
      </w:pPr>
      <w:r w:rsidRPr="00D57729">
        <w:rPr>
          <w:rFonts w:ascii="Calibri" w:eastAsia="Times New Roman" w:hAnsi="Calibri" w:cs="Arial"/>
          <w:b/>
          <w:bCs/>
          <w:i/>
          <w:iCs/>
          <w:color w:val="767171"/>
          <w:sz w:val="26"/>
          <w:szCs w:val="27"/>
          <w:lang w:val="es-ES" w:eastAsia="es-ES"/>
        </w:rPr>
        <w:t>SEGUNDO</w:t>
      </w:r>
      <w:r w:rsidRPr="00D57729">
        <w:rPr>
          <w:rFonts w:ascii="Calibri" w:eastAsia="Times New Roman" w:hAnsi="Calibri" w:cs="Arial"/>
          <w:b/>
          <w:bCs/>
          <w:color w:val="767171"/>
          <w:sz w:val="26"/>
          <w:szCs w:val="27"/>
          <w:lang w:val="es-ES" w:eastAsia="es-ES"/>
        </w:rPr>
        <w:t xml:space="preserve">.- </w:t>
      </w:r>
      <w:r w:rsidRPr="00D57729">
        <w:rPr>
          <w:rFonts w:ascii="Calibri" w:eastAsia="Times New Roman" w:hAnsi="Calibri" w:cs="Arial"/>
          <w:color w:val="767171"/>
          <w:sz w:val="26"/>
          <w:szCs w:val="27"/>
          <w:lang w:val="es-ES" w:eastAsia="es-ES"/>
        </w:rPr>
        <w:t xml:space="preserve">El proceso administrativo fue interpuesto oportunamente, toda vez que la demanda fue presentada dentro de los 30 treinta días hábiles siguientes a la fecha en que se advierte tuvo conocimiento el </w:t>
      </w:r>
      <w:proofErr w:type="spellStart"/>
      <w:r w:rsidRPr="00D57729">
        <w:rPr>
          <w:rFonts w:ascii="Calibri" w:eastAsia="Times New Roman" w:hAnsi="Calibri" w:cs="Arial"/>
          <w:color w:val="767171"/>
          <w:sz w:val="26"/>
          <w:szCs w:val="27"/>
          <w:lang w:val="es-ES" w:eastAsia="es-ES"/>
        </w:rPr>
        <w:t>promovente</w:t>
      </w:r>
      <w:proofErr w:type="spellEnd"/>
      <w:r w:rsidRPr="00D57729">
        <w:rPr>
          <w:rFonts w:ascii="Calibri" w:eastAsia="Times New Roman" w:hAnsi="Calibri" w:cs="Arial"/>
          <w:color w:val="767171"/>
          <w:sz w:val="26"/>
          <w:szCs w:val="27"/>
          <w:lang w:val="es-ES" w:eastAsia="es-ES"/>
        </w:rPr>
        <w:t xml:space="preserve"> del  acto que impugna, lo que </w:t>
      </w:r>
      <w:r w:rsidRPr="00D57729">
        <w:rPr>
          <w:rFonts w:ascii="Calibri" w:eastAsia="Times New Roman" w:hAnsi="Calibri" w:cs="Times New Roman"/>
          <w:color w:val="767171"/>
          <w:sz w:val="26"/>
          <w:szCs w:val="27"/>
          <w:lang w:val="es-ES" w:eastAsia="es-ES"/>
        </w:rPr>
        <w:t>fue el día 21 veintiuno de diciembre del año 2014 dos mil catorce, fecha en la que se calificó la infracción y se impuso la sanción por el Oficial Calificador; sin que de las constancias que integran la presente causa administrativa se desprenda lo contrario</w:t>
      </w:r>
      <w:r w:rsidRPr="00D57729">
        <w:rPr>
          <w:rFonts w:ascii="Calibri" w:eastAsia="Times New Roman" w:hAnsi="Calibri" w:cs="Arial"/>
          <w:color w:val="767171"/>
          <w:sz w:val="26"/>
          <w:szCs w:val="27"/>
          <w:lang w:val="es-ES" w:eastAsia="es-ES"/>
        </w:rPr>
        <w:t xml:space="preserve">. . . . . . . . . . . . . . . . . . . . . . . . . . . . . . . . . . . </w:t>
      </w:r>
    </w:p>
    <w:p w:rsidR="00D57729" w:rsidRPr="00D57729" w:rsidRDefault="00D57729" w:rsidP="00D57729">
      <w:pPr>
        <w:spacing w:after="0" w:line="240" w:lineRule="auto"/>
        <w:ind w:firstLine="708"/>
        <w:jc w:val="both"/>
        <w:rPr>
          <w:rFonts w:ascii="Calibri" w:eastAsia="Times New Roman" w:hAnsi="Calibri" w:cs="Arial"/>
          <w:b/>
          <w:bCs/>
          <w:color w:val="767171"/>
          <w:szCs w:val="27"/>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7"/>
          <w:lang w:val="es-ES" w:eastAsia="es-ES"/>
        </w:rPr>
      </w:pPr>
      <w:r w:rsidRPr="00D57729">
        <w:rPr>
          <w:rFonts w:ascii="Calibri" w:eastAsia="Times New Roman" w:hAnsi="Calibri" w:cs="Times New Roman"/>
          <w:b/>
          <w:i/>
          <w:iCs/>
          <w:color w:val="767171"/>
          <w:sz w:val="26"/>
          <w:szCs w:val="26"/>
          <w:lang w:val="es-ES" w:eastAsia="es-ES"/>
        </w:rPr>
        <w:t>TERCERO.-</w:t>
      </w:r>
      <w:r w:rsidRPr="00D57729">
        <w:rPr>
          <w:rFonts w:ascii="Calibri" w:eastAsia="Times New Roman" w:hAnsi="Calibri" w:cs="Times New Roman"/>
          <w:color w:val="767171"/>
          <w:sz w:val="26"/>
          <w:szCs w:val="26"/>
          <w:lang w:val="es-ES" w:eastAsia="es-ES"/>
        </w:rPr>
        <w:t xml:space="preserve"> La existencia del acto impugnado en el presente proceso, la audiencia de calificación de fecha 21 veintiuno de diciembre del año 2014 dos mil catorce, </w:t>
      </w:r>
      <w:proofErr w:type="spellStart"/>
      <w:r w:rsidRPr="00D57729">
        <w:rPr>
          <w:rFonts w:ascii="Calibri" w:eastAsia="Times New Roman" w:hAnsi="Calibri" w:cs="Calibri"/>
          <w:color w:val="767171"/>
          <w:sz w:val="26"/>
          <w:szCs w:val="26"/>
          <w:lang w:val="es-ES" w:eastAsia="es-ES"/>
        </w:rPr>
        <w:t>seencuentra</w:t>
      </w:r>
      <w:proofErr w:type="spellEnd"/>
      <w:r w:rsidRPr="00D57729">
        <w:rPr>
          <w:rFonts w:ascii="Calibri" w:eastAsia="Times New Roman" w:hAnsi="Calibri" w:cs="Calibri"/>
          <w:color w:val="767171"/>
          <w:sz w:val="26"/>
          <w:szCs w:val="26"/>
          <w:lang w:val="es-ES" w:eastAsia="es-ES"/>
        </w:rPr>
        <w:t xml:space="preserve"> documentada en autos</w:t>
      </w:r>
      <w:r w:rsidRPr="00D57729">
        <w:rPr>
          <w:rFonts w:ascii="Calibri" w:eastAsia="Times New Roman" w:hAnsi="Calibri" w:cs="Times New Roman"/>
          <w:color w:val="767171"/>
          <w:sz w:val="26"/>
          <w:szCs w:val="27"/>
          <w:lang w:val="es-ES" w:eastAsia="es-ES"/>
        </w:rPr>
        <w:t xml:space="preserve"> con el original del recibo de pago número AA 4242795 </w:t>
      </w:r>
      <w:r w:rsidRPr="00D57729">
        <w:rPr>
          <w:rFonts w:ascii="Calibri" w:eastAsia="Times New Roman" w:hAnsi="Calibri" w:cs="Times New Roman"/>
          <w:color w:val="767171"/>
          <w:sz w:val="26"/>
          <w:lang w:val="es-ES" w:eastAsia="es-ES"/>
        </w:rPr>
        <w:t>(AA cuatro-dos-cuatro-dos-siete-nueve-cinco)</w:t>
      </w:r>
      <w:r w:rsidRPr="00D57729">
        <w:rPr>
          <w:rFonts w:ascii="Calibri" w:eastAsia="Times New Roman" w:hAnsi="Calibri" w:cs="Times New Roman"/>
          <w:color w:val="767171"/>
          <w:sz w:val="26"/>
          <w:szCs w:val="27"/>
          <w:lang w:val="es-ES" w:eastAsia="es-ES"/>
        </w:rPr>
        <w:t xml:space="preserve">, de esa misma fecha, por la cantidad de $3,300.00 Tres mil trescientos pesos 00/100 Moneda Nacional, (visible en copia certificada a foja 10 diez; y, con la boleta de control número 668220 (seis-seis-ocho-dos-dos-cero), emitida en esa misma fecha (misma que obra en el expediente en impresión original sin firmas a fojas 30 treinta a la 32 treinta y dos). . . . . . . . . . . . . . . . . . . . . . . . . . . . . . . . . . . . . . . . . . . </w:t>
      </w:r>
    </w:p>
    <w:p w:rsidR="00D57729" w:rsidRPr="00D57729" w:rsidRDefault="00D57729" w:rsidP="00D57729">
      <w:pPr>
        <w:spacing w:after="0" w:line="240" w:lineRule="auto"/>
        <w:ind w:firstLine="708"/>
        <w:jc w:val="both"/>
        <w:rPr>
          <w:rFonts w:ascii="Calibri" w:eastAsia="Times New Roman" w:hAnsi="Calibri" w:cs="Times New Roman"/>
          <w:color w:val="767171"/>
          <w:sz w:val="26"/>
          <w:szCs w:val="27"/>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6"/>
          <w:lang w:val="es-ES" w:eastAsia="es-ES"/>
        </w:rPr>
      </w:pPr>
      <w:r w:rsidRPr="00D57729">
        <w:rPr>
          <w:rFonts w:ascii="Calibri" w:eastAsia="Times New Roman" w:hAnsi="Calibri" w:cs="Times New Roman"/>
          <w:color w:val="767171"/>
          <w:sz w:val="26"/>
          <w:szCs w:val="27"/>
          <w:lang w:val="es-ES" w:eastAsia="es-ES"/>
        </w:rPr>
        <w:t xml:space="preserve">Documentales que, admitidas como medios de prueba a las partes, </w:t>
      </w:r>
      <w:r w:rsidRPr="00D57729">
        <w:rPr>
          <w:rFonts w:ascii="Calibri" w:eastAsia="Times New Roman" w:hAnsi="Calibri" w:cs="Times New Roman"/>
          <w:color w:val="767171"/>
          <w:sz w:val="26"/>
          <w:szCs w:val="26"/>
          <w:lang w:val="es-ES" w:eastAsia="es-ES"/>
        </w:rPr>
        <w:t>merecen pleno valor probatorio, conforme lo dispuesto en los artículos 78, 117, 118, 121 y 131 del Código de Procedimiento y Justicia Administrativa para el Estado y los Municipios de Guanajuato; al tratarse de documentos públicos al ser expedidos por servidores públicos en el ejercicio de sus funciones</w:t>
      </w:r>
      <w:r w:rsidRPr="00D57729">
        <w:rPr>
          <w:rFonts w:ascii="Calibri" w:eastAsia="Times New Roman" w:hAnsi="Calibri" w:cs="Times New Roman"/>
          <w:color w:val="767171"/>
          <w:sz w:val="26"/>
          <w:szCs w:val="27"/>
          <w:lang w:val="es-ES" w:eastAsia="es-ES"/>
        </w:rPr>
        <w:t xml:space="preserve"> y que además, se encuentran adminiculados entre sí; aunada la circunstancia de que de la lectura de la contestación de la demanda, se desprende la </w:t>
      </w:r>
      <w:r w:rsidRPr="00D57729">
        <w:rPr>
          <w:rFonts w:ascii="Calibri" w:eastAsia="Times New Roman" w:hAnsi="Calibri" w:cs="Times New Roman"/>
          <w:b/>
          <w:color w:val="767171"/>
          <w:sz w:val="26"/>
          <w:szCs w:val="27"/>
          <w:lang w:val="es-ES" w:eastAsia="es-ES"/>
        </w:rPr>
        <w:t>confesión expresa</w:t>
      </w:r>
      <w:r w:rsidRPr="00D57729">
        <w:rPr>
          <w:rFonts w:ascii="Calibri" w:eastAsia="Times New Roman" w:hAnsi="Calibri" w:cs="Times New Roman"/>
          <w:color w:val="767171"/>
          <w:sz w:val="26"/>
          <w:szCs w:val="27"/>
          <w:lang w:val="es-ES" w:eastAsia="es-ES"/>
        </w:rPr>
        <w:t xml:space="preserve"> del Oficial Calificador demandado, acerca de que impuso una sanción de arresto que fue conmutada por una multa </w:t>
      </w:r>
      <w:r w:rsidRPr="00D57729">
        <w:rPr>
          <w:rFonts w:ascii="Calibri" w:eastAsia="Times New Roman" w:hAnsi="Calibri" w:cs="Times New Roman"/>
          <w:color w:val="767171"/>
          <w:sz w:val="26"/>
          <w:szCs w:val="26"/>
          <w:lang w:val="es-ES" w:eastAsia="es-ES"/>
        </w:rPr>
        <w:t xml:space="preserve">. . . . . . . . . . . . . . . . . . . . . . . . . . . . . . . . . . . . . . . . . . . </w:t>
      </w:r>
    </w:p>
    <w:p w:rsidR="00D57729" w:rsidRPr="00D57729" w:rsidRDefault="00D57729" w:rsidP="00D57729">
      <w:pPr>
        <w:spacing w:after="0" w:line="240" w:lineRule="auto"/>
        <w:jc w:val="both"/>
        <w:rPr>
          <w:rFonts w:ascii="Calibri" w:eastAsia="Times New Roman" w:hAnsi="Calibri" w:cs="Times New Roman"/>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r w:rsidRPr="00D57729">
        <w:rPr>
          <w:rFonts w:ascii="Calibri" w:eastAsia="Times New Roman" w:hAnsi="Calibri" w:cs="Times New Roman"/>
          <w:color w:val="767171"/>
          <w:sz w:val="26"/>
          <w:szCs w:val="26"/>
          <w:lang w:val="es-ES" w:eastAsia="es-ES"/>
        </w:rPr>
        <w:t xml:space="preserve">En virtud de lo anterior, se tiene por </w:t>
      </w:r>
      <w:r w:rsidRPr="00D57729">
        <w:rPr>
          <w:rFonts w:ascii="Calibri" w:eastAsia="Times New Roman" w:hAnsi="Calibri" w:cs="Times New Roman"/>
          <w:b/>
          <w:color w:val="767171"/>
          <w:sz w:val="26"/>
          <w:szCs w:val="26"/>
          <w:lang w:val="es-ES" w:eastAsia="es-ES"/>
        </w:rPr>
        <w:t>debidamente acreditada</w:t>
      </w:r>
      <w:r w:rsidRPr="00D57729">
        <w:rPr>
          <w:rFonts w:ascii="Calibri" w:eastAsia="Times New Roman" w:hAnsi="Calibri" w:cs="Times New Roman"/>
          <w:color w:val="767171"/>
          <w:sz w:val="26"/>
          <w:szCs w:val="26"/>
          <w:lang w:val="es-ES" w:eastAsia="es-ES"/>
        </w:rPr>
        <w:t xml:space="preserve"> la existencia del acto impugnado. . . . . . . . . . . . . . . . . . . . . . . . . . . . . . . . . . . . . . . . . . . . . . . . . . . . </w:t>
      </w:r>
    </w:p>
    <w:p w:rsidR="00D57729" w:rsidRPr="00D57729" w:rsidRDefault="00D57729" w:rsidP="00D57729">
      <w:pPr>
        <w:spacing w:after="0" w:line="240" w:lineRule="auto"/>
        <w:jc w:val="both"/>
        <w:rPr>
          <w:rFonts w:ascii="Calibri" w:eastAsia="Times New Roman" w:hAnsi="Calibri" w:cs="Arial"/>
          <w:b/>
          <w:bCs/>
          <w:i/>
          <w:iCs/>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r w:rsidRPr="00D57729">
        <w:rPr>
          <w:rFonts w:ascii="Calibri" w:eastAsia="Times New Roman" w:hAnsi="Calibri" w:cs="Arial"/>
          <w:b/>
          <w:bCs/>
          <w:i/>
          <w:iCs/>
          <w:color w:val="767171"/>
          <w:sz w:val="26"/>
          <w:szCs w:val="26"/>
          <w:lang w:val="es-ES" w:eastAsia="es-ES"/>
        </w:rPr>
        <w:t xml:space="preserve">CUARTO.- </w:t>
      </w:r>
      <w:r w:rsidRPr="00D57729">
        <w:rPr>
          <w:rFonts w:ascii="Calibri" w:eastAsia="Times New Roman" w:hAnsi="Calibri" w:cs="Times New Roman"/>
          <w:color w:val="767171"/>
          <w:sz w:val="26"/>
          <w:szCs w:val="26"/>
          <w:lang w:val="es-ES" w:eastAsia="es-ES"/>
        </w:rPr>
        <w:t xml:space="preserve">Por cuestión de </w:t>
      </w:r>
      <w:r w:rsidRPr="00D57729">
        <w:rPr>
          <w:rFonts w:ascii="Calibri" w:eastAsia="Times New Roman" w:hAnsi="Calibri" w:cs="Times New Roman"/>
          <w:bCs/>
          <w:color w:val="767171"/>
          <w:sz w:val="26"/>
          <w:szCs w:val="26"/>
          <w:lang w:val="es-ES" w:eastAsia="es-ES"/>
        </w:rPr>
        <w:t xml:space="preserve">orden público </w:t>
      </w:r>
      <w:r w:rsidRPr="00D57729">
        <w:rPr>
          <w:rFonts w:ascii="Calibri" w:eastAsia="Times New Roman" w:hAnsi="Calibri" w:cs="Times New Roman"/>
          <w:color w:val="767171"/>
          <w:sz w:val="26"/>
          <w:szCs w:val="26"/>
          <w:lang w:val="es-ES" w:eastAsia="es-ES"/>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D57729">
        <w:rPr>
          <w:rFonts w:ascii="Calibri" w:eastAsia="Times New Roman" w:hAnsi="Calibri" w:cs="Arial"/>
          <w:color w:val="767171"/>
          <w:sz w:val="26"/>
          <w:szCs w:val="26"/>
          <w:lang w:val="es-ES" w:eastAsia="es-ES"/>
        </w:rPr>
        <w:t xml:space="preserve">. . . . . . . . . . . . . . . . . . . . . . . . . . . . . . . . . . . . . . . . . . . . . . </w:t>
      </w:r>
    </w:p>
    <w:p w:rsidR="00D57729" w:rsidRPr="00D57729" w:rsidRDefault="00D57729" w:rsidP="00D57729">
      <w:pPr>
        <w:spacing w:after="0" w:line="240" w:lineRule="auto"/>
        <w:jc w:val="both"/>
        <w:rPr>
          <w:rFonts w:ascii="Calibri" w:eastAsia="Times New Roman" w:hAnsi="Calibri" w:cs="Arial"/>
          <w:color w:val="767171"/>
          <w:szCs w:val="26"/>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lang w:val="es-ES" w:eastAsia="es-ES"/>
        </w:rPr>
      </w:pPr>
      <w:r w:rsidRPr="00D57729">
        <w:rPr>
          <w:rFonts w:ascii="Calibri" w:eastAsia="Times New Roman" w:hAnsi="Calibri" w:cs="Times New Roman"/>
          <w:color w:val="767171"/>
          <w:sz w:val="26"/>
          <w:lang w:val="es-ES" w:eastAsia="es-ES"/>
        </w:rPr>
        <w:t xml:space="preserve">Así las cosas, en el presente asunto, el Oficial Calificador demandado, no </w:t>
      </w:r>
      <w:r w:rsidRPr="00D57729">
        <w:rPr>
          <w:rFonts w:ascii="Calibri" w:eastAsia="Times New Roman" w:hAnsi="Calibri" w:cs="Times New Roman"/>
          <w:b/>
          <w:color w:val="767171"/>
          <w:sz w:val="26"/>
          <w:lang w:val="es-ES" w:eastAsia="es-ES"/>
        </w:rPr>
        <w:t>invocó</w:t>
      </w:r>
      <w:r w:rsidRPr="00D57729">
        <w:rPr>
          <w:rFonts w:ascii="Calibri" w:eastAsia="Times New Roman" w:hAnsi="Calibri" w:cs="Times New Roman"/>
          <w:color w:val="767171"/>
          <w:sz w:val="26"/>
          <w:lang w:val="es-ES" w:eastAsia="es-ES"/>
        </w:rPr>
        <w:t xml:space="preserve"> causales de improcedencia o sobreseimiento; sin embargo, </w:t>
      </w:r>
      <w:r w:rsidRPr="00D57729">
        <w:rPr>
          <w:rFonts w:ascii="Calibri" w:eastAsia="Times New Roman" w:hAnsi="Calibri" w:cs="Times New Roman"/>
          <w:b/>
          <w:color w:val="767171"/>
          <w:sz w:val="26"/>
          <w:lang w:val="es-ES" w:eastAsia="es-ES"/>
        </w:rPr>
        <w:t>de oficio</w:t>
      </w:r>
      <w:r w:rsidRPr="00D57729">
        <w:rPr>
          <w:rFonts w:ascii="Calibri" w:eastAsia="Times New Roman" w:hAnsi="Calibri" w:cs="Times New Roman"/>
          <w:color w:val="767171"/>
          <w:sz w:val="26"/>
          <w:lang w:val="es-ES" w:eastAsia="es-ES"/>
        </w:rPr>
        <w:t xml:space="preserve">, este Juzgador </w:t>
      </w:r>
      <w:r w:rsidRPr="00D57729">
        <w:rPr>
          <w:rFonts w:ascii="Calibri" w:eastAsia="Times New Roman" w:hAnsi="Calibri" w:cs="Times New Roman"/>
          <w:b/>
          <w:color w:val="767171"/>
          <w:sz w:val="26"/>
          <w:lang w:val="es-ES" w:eastAsia="es-ES"/>
        </w:rPr>
        <w:t>advierte</w:t>
      </w:r>
      <w:r w:rsidRPr="00D57729">
        <w:rPr>
          <w:rFonts w:ascii="Calibri" w:eastAsia="Times New Roman" w:hAnsi="Calibri" w:cs="Times New Roman"/>
          <w:color w:val="767171"/>
          <w:sz w:val="26"/>
          <w:lang w:val="es-ES" w:eastAsia="es-ES"/>
        </w:rPr>
        <w:t xml:space="preserve"> que en relación al recibo oficial de pago, </w:t>
      </w:r>
      <w:r w:rsidRPr="00D57729">
        <w:rPr>
          <w:rFonts w:ascii="Calibri" w:eastAsia="Times New Roman" w:hAnsi="Calibri" w:cs="Times New Roman"/>
          <w:b/>
          <w:color w:val="767171"/>
          <w:sz w:val="26"/>
          <w:lang w:val="es-ES" w:eastAsia="es-ES"/>
        </w:rPr>
        <w:t xml:space="preserve">se actualiza </w:t>
      </w:r>
      <w:r w:rsidRPr="00D57729">
        <w:rPr>
          <w:rFonts w:ascii="Calibri" w:eastAsia="Times New Roman" w:hAnsi="Calibri" w:cs="Times New Roman"/>
          <w:color w:val="767171"/>
          <w:sz w:val="26"/>
          <w:lang w:val="es-ES" w:eastAsia="es-ES"/>
        </w:rPr>
        <w:t xml:space="preserve">la causal de </w:t>
      </w:r>
      <w:proofErr w:type="spellStart"/>
      <w:r w:rsidRPr="00D57729">
        <w:rPr>
          <w:rFonts w:ascii="Calibri" w:eastAsia="Times New Roman" w:hAnsi="Calibri" w:cs="Times New Roman"/>
          <w:color w:val="767171"/>
          <w:sz w:val="26"/>
          <w:lang w:val="es-ES" w:eastAsia="es-ES"/>
        </w:rPr>
        <w:t>improcedencia</w:t>
      </w:r>
      <w:r w:rsidRPr="00D57729">
        <w:rPr>
          <w:rFonts w:ascii="Calibri" w:eastAsia="Times New Roman" w:hAnsi="Calibri" w:cs="Times New Roman"/>
          <w:color w:val="767171"/>
          <w:sz w:val="26"/>
          <w:szCs w:val="26"/>
          <w:lang w:val="es-ES" w:eastAsia="es-ES"/>
        </w:rPr>
        <w:t>prevista</w:t>
      </w:r>
      <w:proofErr w:type="spellEnd"/>
      <w:r w:rsidRPr="00D57729">
        <w:rPr>
          <w:rFonts w:ascii="Calibri" w:eastAsia="Times New Roman" w:hAnsi="Calibri" w:cs="Times New Roman"/>
          <w:color w:val="767171"/>
          <w:sz w:val="26"/>
          <w:szCs w:val="26"/>
          <w:lang w:val="es-ES" w:eastAsia="es-ES"/>
        </w:rPr>
        <w:t xml:space="preserve"> en la fracción I del artículo 261 del Código de Procedimiento y Justicia Administrativa antes enunciado; toda vez que el recibo de pago con número </w:t>
      </w:r>
      <w:r w:rsidRPr="00D57729">
        <w:rPr>
          <w:rFonts w:ascii="Calibri" w:eastAsia="Times New Roman" w:hAnsi="Calibri" w:cs="Times New Roman"/>
          <w:bCs/>
          <w:color w:val="767171"/>
          <w:sz w:val="26"/>
          <w:szCs w:val="27"/>
          <w:lang w:val="es-ES" w:eastAsia="es-ES"/>
        </w:rPr>
        <w:t>AA 4242795 (AA cuatro-dos-cuatro-dos-siete-nueve-cinco) de fecha 21 veintiuno de diciembre del 2014 dos mil catorce,</w:t>
      </w:r>
      <w:r w:rsidRPr="00D57729">
        <w:rPr>
          <w:rFonts w:ascii="Calibri" w:eastAsia="Times New Roman" w:hAnsi="Calibri" w:cs="Times New Roman"/>
          <w:color w:val="767171"/>
          <w:sz w:val="26"/>
          <w:szCs w:val="26"/>
          <w:lang w:val="es-ES" w:eastAsia="es-ES"/>
        </w:rPr>
        <w:t xml:space="preserve"> no afecta los intereses jurídicos del actor, en base a lo siguiente: . . . . . . . . . . . . . . . . . . . . . . . . . </w:t>
      </w: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r w:rsidRPr="00D57729">
        <w:rPr>
          <w:rFonts w:ascii="Calibri" w:eastAsia="Times New Roman" w:hAnsi="Calibri" w:cs="Times New Roman"/>
          <w:color w:val="767171"/>
          <w:sz w:val="26"/>
          <w:szCs w:val="26"/>
          <w:lang w:val="es-ES" w:eastAsia="es-ES"/>
        </w:rPr>
        <w:t xml:space="preserve">En la presente causa administrativa, son actos impugnados el recibo de pago señalado y la audiencia de calificación por la que se impuso una sanción al </w:t>
      </w:r>
      <w:proofErr w:type="spellStart"/>
      <w:r w:rsidRPr="00D57729">
        <w:rPr>
          <w:rFonts w:ascii="Calibri" w:eastAsia="Times New Roman" w:hAnsi="Calibri" w:cs="Times New Roman"/>
          <w:color w:val="767171"/>
          <w:sz w:val="26"/>
          <w:szCs w:val="26"/>
          <w:lang w:val="es-ES" w:eastAsia="es-ES"/>
        </w:rPr>
        <w:t>gobernado</w:t>
      </w:r>
      <w:proofErr w:type="spellEnd"/>
      <w:r w:rsidRPr="00D57729">
        <w:rPr>
          <w:rFonts w:ascii="Calibri" w:eastAsia="Times New Roman" w:hAnsi="Calibri" w:cs="Times New Roman"/>
          <w:color w:val="767171"/>
          <w:sz w:val="26"/>
          <w:szCs w:val="26"/>
          <w:lang w:val="es-ES" w:eastAsia="es-ES"/>
        </w:rPr>
        <w:t>,</w:t>
      </w:r>
      <w:r w:rsidRPr="00D57729">
        <w:rPr>
          <w:rFonts w:ascii="Calibri" w:eastAsia="Times New Roman" w:hAnsi="Calibri" w:cs="Times New Roman"/>
          <w:color w:val="767171"/>
          <w:sz w:val="26"/>
          <w:szCs w:val="27"/>
          <w:lang w:val="es-ES" w:eastAsia="es-ES"/>
        </w:rPr>
        <w:t xml:space="preserve"> ciudadano *****, </w:t>
      </w:r>
      <w:r w:rsidRPr="00D57729">
        <w:rPr>
          <w:rFonts w:ascii="Calibri" w:eastAsia="Times New Roman" w:hAnsi="Calibri" w:cs="Times New Roman"/>
          <w:color w:val="767171"/>
          <w:sz w:val="26"/>
          <w:szCs w:val="26"/>
          <w:lang w:val="es-ES" w:eastAsia="es-ES"/>
        </w:rPr>
        <w:t xml:space="preserve">tal y como se encuentra precisado por el actor en su escrito de demanda, concretamente en el apartado de </w:t>
      </w:r>
      <w:r w:rsidRPr="00D57729">
        <w:rPr>
          <w:rFonts w:ascii="Calibri" w:eastAsia="Times New Roman" w:hAnsi="Calibri" w:cs="Times New Roman"/>
          <w:i/>
          <w:iCs/>
          <w:color w:val="767171"/>
          <w:sz w:val="26"/>
          <w:szCs w:val="26"/>
          <w:lang w:val="es-ES" w:eastAsia="es-ES"/>
        </w:rPr>
        <w:t>“</w:t>
      </w:r>
      <w:r w:rsidRPr="00D57729">
        <w:rPr>
          <w:rFonts w:ascii="Calibri" w:eastAsia="Times New Roman" w:hAnsi="Calibri" w:cs="Times New Roman"/>
          <w:b/>
          <w:i/>
          <w:iCs/>
          <w:color w:val="767171"/>
          <w:sz w:val="26"/>
          <w:szCs w:val="26"/>
          <w:lang w:val="es-ES" w:eastAsia="es-ES"/>
        </w:rPr>
        <w:t>II. EL ACTO O RESOLUCION QUE SE IMPUGNA…</w:t>
      </w:r>
      <w:r w:rsidRPr="00D57729">
        <w:rPr>
          <w:rFonts w:ascii="Calibri" w:eastAsia="Times New Roman" w:hAnsi="Calibri" w:cs="Times New Roman"/>
          <w:i/>
          <w:iCs/>
          <w:color w:val="767171"/>
          <w:sz w:val="26"/>
          <w:szCs w:val="26"/>
          <w:lang w:val="es-ES" w:eastAsia="es-ES"/>
        </w:rPr>
        <w:t>”</w:t>
      </w:r>
      <w:r w:rsidRPr="00D57729">
        <w:rPr>
          <w:rFonts w:ascii="Calibri" w:eastAsia="Times New Roman" w:hAnsi="Calibri" w:cs="Times New Roman"/>
          <w:color w:val="767171"/>
          <w:sz w:val="26"/>
          <w:szCs w:val="26"/>
          <w:lang w:val="es-ES" w:eastAsia="es-ES"/>
        </w:rPr>
        <w:t xml:space="preserve">. . . . . . . . . . . . . . . . . . . . . . . . . . . . . . . . </w:t>
      </w:r>
    </w:p>
    <w:p w:rsidR="00D57729" w:rsidRPr="00D57729" w:rsidRDefault="00D57729" w:rsidP="00D57729">
      <w:pPr>
        <w:spacing w:after="0" w:line="240" w:lineRule="auto"/>
        <w:jc w:val="both"/>
        <w:rPr>
          <w:rFonts w:ascii="Calibri" w:eastAsia="Times New Roman" w:hAnsi="Calibri" w:cs="Times New Roman"/>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r w:rsidRPr="00D57729">
        <w:rPr>
          <w:rFonts w:ascii="Calibri" w:eastAsia="Times New Roman" w:hAnsi="Calibri" w:cs="Times New Roman"/>
          <w:color w:val="767171"/>
          <w:sz w:val="26"/>
          <w:szCs w:val="26"/>
          <w:lang w:val="es-ES" w:eastAsia="es-ES"/>
        </w:rPr>
        <w:t xml:space="preserve">Así las cosas, si bien es cierto que del recibo de pago en mención, sí se encuentra acreditada su existencia, como quedó precisado en el considerando Tercero de la presente sentencia; cierto es también que, dicho acto -recibo- </w:t>
      </w:r>
      <w:r w:rsidRPr="00D57729">
        <w:rPr>
          <w:rFonts w:ascii="Calibri" w:eastAsia="Times New Roman" w:hAnsi="Calibri" w:cs="Arial"/>
          <w:b/>
          <w:bCs/>
          <w:color w:val="767171"/>
          <w:sz w:val="26"/>
          <w:szCs w:val="26"/>
          <w:lang w:val="es-ES" w:eastAsia="es-ES"/>
        </w:rPr>
        <w:t xml:space="preserve">no constituye un acto administrativo que cause en sí mismo una afectación al interés jurídico del impetrante del proceso; </w:t>
      </w:r>
      <w:r w:rsidRPr="00D57729">
        <w:rPr>
          <w:rFonts w:ascii="Calibri" w:eastAsia="Times New Roman" w:hAnsi="Calibri" w:cs="Arial"/>
          <w:color w:val="767171"/>
          <w:sz w:val="26"/>
          <w:szCs w:val="26"/>
          <w:lang w:val="es-ES" w:eastAsia="es-ES"/>
        </w:rPr>
        <w:t xml:space="preserve">ya que por su propia naturaleza, se trata de un acto que no trae aparejada ejecución material y por ende, no vulnera derecho subjetivo alguno del actor; ya que sólo </w:t>
      </w:r>
      <w:r w:rsidRPr="00D57729">
        <w:rPr>
          <w:rFonts w:ascii="Calibri" w:eastAsia="Times New Roman" w:hAnsi="Calibri" w:cs="Times New Roman"/>
          <w:color w:val="767171"/>
          <w:sz w:val="26"/>
          <w:szCs w:val="26"/>
          <w:lang w:val="es-ES" w:eastAsia="es-ES"/>
        </w:rPr>
        <w:t xml:space="preserve">tiene como propósito el hacer constar que se recibió una cantidad por un determinado concepto, sin que ello se traduzca en una expresión de voluntad de la autoridad administrativa, a través de la cual ejerza facultades de decisión que le estén atribuidas por ley y que vulnere la esfera de derechos subjetivos del justiciable. . . . . . . . . . . . . . . . . . . . . . . </w:t>
      </w: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r w:rsidRPr="00D57729">
        <w:rPr>
          <w:rFonts w:ascii="Calibri" w:eastAsia="Times New Roman" w:hAnsi="Calibri" w:cs="Times New Roman"/>
          <w:color w:val="767171"/>
          <w:sz w:val="26"/>
          <w:szCs w:val="26"/>
          <w:lang w:val="es-ES" w:eastAsia="es-ES"/>
        </w:rPr>
        <w:t xml:space="preserve">En efecto, para quien resuelve, el recibo de pago con número </w:t>
      </w:r>
      <w:r w:rsidRPr="00D57729">
        <w:rPr>
          <w:rFonts w:ascii="Calibri" w:eastAsia="Times New Roman" w:hAnsi="Calibri" w:cs="Times New Roman"/>
          <w:bCs/>
          <w:color w:val="767171"/>
          <w:sz w:val="26"/>
          <w:szCs w:val="27"/>
          <w:lang w:val="es-ES" w:eastAsia="es-ES"/>
        </w:rPr>
        <w:t>AA 4242795 (AA cuatro-dos-cuatro-dos-siete-nueve-cinco) de fecha 21 veintiuno de diciembre del 2014 dos mil catorce</w:t>
      </w:r>
      <w:r w:rsidRPr="00D57729">
        <w:rPr>
          <w:rFonts w:ascii="Calibri" w:eastAsia="Times New Roman" w:hAnsi="Calibri" w:cs="Times New Roman"/>
          <w:color w:val="767171"/>
          <w:sz w:val="26"/>
          <w:szCs w:val="26"/>
          <w:lang w:val="es-ES" w:eastAsia="es-ES"/>
        </w:rPr>
        <w:t xml:space="preserve"> por la cantidad de $3,300.00 (Tres mil trescientos pesos 00/100 Moneda Nacional); es la consecuencia del pago que realizó el ciudadano </w:t>
      </w:r>
      <w:r w:rsidRPr="00D57729">
        <w:rPr>
          <w:rFonts w:ascii="Calibri" w:eastAsia="Times New Roman" w:hAnsi="Calibri" w:cs="Times New Roman"/>
          <w:color w:val="767171"/>
          <w:sz w:val="26"/>
          <w:szCs w:val="27"/>
          <w:lang w:val="es-ES" w:eastAsia="es-ES"/>
        </w:rPr>
        <w:t>*****</w:t>
      </w:r>
      <w:r w:rsidRPr="00D57729">
        <w:rPr>
          <w:rFonts w:ascii="Calibri" w:eastAsia="Times New Roman" w:hAnsi="Calibri" w:cs="Times New Roman"/>
          <w:color w:val="767171"/>
          <w:sz w:val="26"/>
          <w:szCs w:val="26"/>
          <w:lang w:val="es-ES" w:eastAsia="es-ES"/>
        </w:rPr>
        <w:t xml:space="preserve">, ante una de las cajas de la Tesorería Municipal, por concepto de pago de multa por encontrarse detenido en </w:t>
      </w:r>
      <w:r w:rsidRPr="00D57729">
        <w:rPr>
          <w:rFonts w:ascii="Calibri" w:eastAsia="Times New Roman" w:hAnsi="Calibri" w:cs="Times New Roman"/>
          <w:i/>
          <w:color w:val="767171"/>
          <w:sz w:val="26"/>
          <w:szCs w:val="26"/>
          <w:lang w:val="es-ES" w:eastAsia="es-ES"/>
        </w:rPr>
        <w:t>“</w:t>
      </w:r>
      <w:proofErr w:type="spellStart"/>
      <w:r w:rsidRPr="00D57729">
        <w:rPr>
          <w:rFonts w:ascii="Calibri" w:eastAsia="Times New Roman" w:hAnsi="Calibri" w:cs="Times New Roman"/>
          <w:i/>
          <w:color w:val="767171"/>
          <w:sz w:val="26"/>
          <w:szCs w:val="26"/>
          <w:lang w:val="es-ES" w:eastAsia="es-ES"/>
        </w:rPr>
        <w:t>Cepol</w:t>
      </w:r>
      <w:proofErr w:type="spellEnd"/>
      <w:r w:rsidRPr="00D57729">
        <w:rPr>
          <w:rFonts w:ascii="Calibri" w:eastAsia="Times New Roman" w:hAnsi="Calibri" w:cs="Times New Roman"/>
          <w:i/>
          <w:color w:val="767171"/>
          <w:sz w:val="26"/>
          <w:szCs w:val="26"/>
          <w:lang w:val="es-ES" w:eastAsia="es-ES"/>
        </w:rPr>
        <w:t xml:space="preserve">”; </w:t>
      </w:r>
      <w:r w:rsidRPr="00D57729">
        <w:rPr>
          <w:rFonts w:ascii="Calibri" w:eastAsia="Times New Roman" w:hAnsi="Calibri" w:cs="Times New Roman"/>
          <w:color w:val="767171"/>
          <w:sz w:val="26"/>
          <w:szCs w:val="26"/>
          <w:lang w:val="es-ES" w:eastAsia="es-ES"/>
        </w:rPr>
        <w:t xml:space="preserve">ya que solamente constituye el comprobante de que el particular ha efectuado el pago ante una autoridad </w:t>
      </w:r>
      <w:r w:rsidRPr="00D57729">
        <w:rPr>
          <w:rFonts w:ascii="Calibri" w:eastAsia="Times New Roman" w:hAnsi="Calibri" w:cs="Times New Roman"/>
          <w:color w:val="767171"/>
          <w:sz w:val="26"/>
          <w:szCs w:val="26"/>
          <w:lang w:val="es-ES" w:eastAsia="es-ES"/>
        </w:rPr>
        <w:lastRenderedPageBreak/>
        <w:t>facultada para recibirlo, sin que ello pueda considerarse de modo alguno, que se trate en sí mismo de la imposición de una sanción ó multa. . . . . . . . . . . .</w:t>
      </w:r>
      <w:r w:rsidRPr="00D57729">
        <w:rPr>
          <w:rFonts w:ascii="Calibri" w:eastAsia="Times New Roman" w:hAnsi="Calibri" w:cs="Calibri"/>
          <w:bCs/>
          <w:iCs/>
          <w:color w:val="767171"/>
          <w:sz w:val="26"/>
          <w:szCs w:val="26"/>
          <w:lang w:val="es-ES" w:eastAsia="es-ES"/>
        </w:rPr>
        <w:t xml:space="preserve"> . . . . . . . . . . . . . . . . . . . . . . . . . . . . . . . . . . . . . . . . . . . . . . . . . . . .</w:t>
      </w: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p>
    <w:p w:rsidR="00D57729" w:rsidRPr="00D57729" w:rsidRDefault="00D57729" w:rsidP="00D57729">
      <w:pPr>
        <w:spacing w:after="120" w:line="240" w:lineRule="auto"/>
        <w:ind w:left="283"/>
        <w:jc w:val="both"/>
        <w:rPr>
          <w:rFonts w:ascii="Calibri" w:eastAsia="Times New Roman" w:hAnsi="Calibri" w:cs="Times New Roman"/>
          <w:color w:val="767171"/>
          <w:sz w:val="26"/>
          <w:szCs w:val="26"/>
          <w:lang w:val="es-ES" w:eastAsia="es-ES"/>
        </w:rPr>
      </w:pPr>
      <w:r w:rsidRPr="00D57729">
        <w:rPr>
          <w:rFonts w:ascii="Calibri" w:eastAsia="Times New Roman" w:hAnsi="Calibri" w:cs="Times New Roman"/>
          <w:color w:val="767171"/>
          <w:sz w:val="26"/>
          <w:szCs w:val="26"/>
          <w:lang w:val="es-ES" w:eastAsia="es-ES"/>
        </w:rPr>
        <w:t xml:space="preserve">Aunado al hecho de que dicho recibo, no encuadra dentro de la descripción que de acto administrativo se contiene en el artículo 136 del Código de Procedimiento y Justicia Administrativa para el Estado y los Municipios de Guanajuato; ya que no tiene por objeto crear, declarar, reconocer, transmitir, modificar o extinguir una situación jurídica individual y concreta; amén de que el hecho de que contenga como concepto el pago de una multa, no lo convierte en un acto administrativo, sino que al tratarse simplemente de un recibo, no puede contener los requisitos formales exigidos para todo acto de autoridad, como lo es, entre otros, el encontrarse debidamente fundado y motivado. . . . . . . . . . . . . . </w:t>
      </w:r>
    </w:p>
    <w:p w:rsidR="00D57729" w:rsidRPr="00D57729" w:rsidRDefault="00D57729" w:rsidP="00D57729">
      <w:pPr>
        <w:spacing w:after="120" w:line="240" w:lineRule="auto"/>
        <w:ind w:left="283"/>
        <w:rPr>
          <w:rFonts w:ascii="Calibri" w:eastAsia="Calibri" w:hAnsi="Calibri" w:cs="Arial"/>
          <w:color w:val="767171"/>
          <w:sz w:val="16"/>
          <w:szCs w:val="26"/>
          <w:lang w:val="es-ES" w:eastAsia="es-ES"/>
        </w:rPr>
      </w:pPr>
    </w:p>
    <w:p w:rsidR="00D57729" w:rsidRPr="00D57729" w:rsidRDefault="00D57729" w:rsidP="00D57729">
      <w:pPr>
        <w:spacing w:after="0" w:line="240" w:lineRule="auto"/>
        <w:ind w:firstLine="708"/>
        <w:jc w:val="both"/>
        <w:rPr>
          <w:rFonts w:ascii="Calibri" w:eastAsia="Times New Roman" w:hAnsi="Calibri" w:cs="Arial"/>
          <w:color w:val="767171"/>
          <w:sz w:val="26"/>
          <w:szCs w:val="26"/>
          <w:lang w:val="es-ES" w:eastAsia="es-ES"/>
        </w:rPr>
      </w:pPr>
      <w:r w:rsidRPr="00D57729">
        <w:rPr>
          <w:rFonts w:ascii="Calibri" w:eastAsia="Times New Roman" w:hAnsi="Calibri" w:cs="Arial"/>
          <w:color w:val="767171"/>
          <w:sz w:val="26"/>
          <w:szCs w:val="26"/>
          <w:lang w:val="es-ES" w:eastAsia="es-ES"/>
        </w:rPr>
        <w:t xml:space="preserve">Al caso resulta aplicable en lo concerniente, el siguiente criterio emitido por el Magistrado de la Tercera Sala del Tribunal de Justicia Administrativa del Estado, en el año 2009 dos mil nueve, y que se encuentra contenido en la </w:t>
      </w:r>
    </w:p>
    <w:p w:rsidR="00D57729" w:rsidRPr="00D57729" w:rsidRDefault="00D57729" w:rsidP="00D57729">
      <w:pPr>
        <w:spacing w:after="0" w:line="240" w:lineRule="auto"/>
        <w:ind w:firstLine="708"/>
        <w:jc w:val="both"/>
        <w:rPr>
          <w:rFonts w:ascii="Calibri" w:eastAsia="Times New Roman" w:hAnsi="Calibri" w:cs="Arial"/>
          <w:color w:val="767171"/>
          <w:sz w:val="26"/>
          <w:szCs w:val="26"/>
          <w:lang w:val="es-ES" w:eastAsia="es-ES"/>
        </w:rPr>
      </w:pPr>
    </w:p>
    <w:p w:rsidR="00D57729" w:rsidRPr="00D57729" w:rsidRDefault="00D57729" w:rsidP="00D57729">
      <w:pPr>
        <w:spacing w:after="0" w:line="240" w:lineRule="auto"/>
        <w:jc w:val="right"/>
        <w:rPr>
          <w:rFonts w:ascii="Calibri" w:eastAsia="Times New Roman" w:hAnsi="Calibri" w:cs="Times New Roman"/>
          <w:b/>
          <w:color w:val="767171"/>
          <w:sz w:val="26"/>
          <w:szCs w:val="26"/>
          <w:lang w:val="es-ES" w:eastAsia="es-ES"/>
        </w:rPr>
      </w:pPr>
      <w:r w:rsidRPr="00D57729">
        <w:rPr>
          <w:rFonts w:ascii="Calibri" w:eastAsia="Times New Roman" w:hAnsi="Calibri" w:cs="Times New Roman"/>
          <w:b/>
          <w:color w:val="767171"/>
          <w:sz w:val="26"/>
          <w:szCs w:val="26"/>
          <w:lang w:val="es-ES" w:eastAsia="es-ES"/>
        </w:rPr>
        <w:t>Expediente número 052/2015-JN</w:t>
      </w:r>
    </w:p>
    <w:p w:rsidR="00D57729" w:rsidRPr="00D57729" w:rsidRDefault="00D57729" w:rsidP="00D57729">
      <w:pPr>
        <w:spacing w:after="0" w:line="240" w:lineRule="auto"/>
        <w:ind w:firstLine="708"/>
        <w:jc w:val="both"/>
        <w:rPr>
          <w:rFonts w:ascii="Calibri" w:eastAsia="Times New Roman" w:hAnsi="Calibri" w:cs="Arial"/>
          <w:color w:val="767171"/>
          <w:sz w:val="26"/>
          <w:szCs w:val="26"/>
          <w:lang w:val="es-ES" w:eastAsia="es-ES"/>
        </w:rPr>
      </w:pPr>
    </w:p>
    <w:p w:rsidR="00D57729" w:rsidRPr="00D57729" w:rsidRDefault="00D57729" w:rsidP="00D57729">
      <w:pPr>
        <w:spacing w:after="0" w:line="240" w:lineRule="auto"/>
        <w:jc w:val="both"/>
        <w:rPr>
          <w:rFonts w:ascii="Calibri" w:eastAsia="Times New Roman" w:hAnsi="Calibri" w:cs="Arial"/>
          <w:color w:val="767171"/>
          <w:sz w:val="26"/>
          <w:szCs w:val="26"/>
          <w:lang w:val="es-ES" w:eastAsia="es-ES"/>
        </w:rPr>
      </w:pPr>
      <w:r w:rsidRPr="00D57729">
        <w:rPr>
          <w:rFonts w:ascii="Calibri" w:eastAsia="Times New Roman" w:hAnsi="Calibri" w:cs="Arial"/>
          <w:color w:val="767171"/>
          <w:sz w:val="26"/>
          <w:szCs w:val="26"/>
          <w:lang w:val="es-ES" w:eastAsia="es-ES"/>
        </w:rPr>
        <w:t>Resolución dictada, el 14 catorce de julio de 2009 dos mil nueve, en el expediente número R.R. 40/3aSala/09, y que a la letra establece: . . . . . . . . . . . . . .</w:t>
      </w:r>
    </w:p>
    <w:p w:rsidR="00D57729" w:rsidRPr="00D57729" w:rsidRDefault="00D57729" w:rsidP="00D57729">
      <w:pPr>
        <w:spacing w:after="0" w:line="240" w:lineRule="auto"/>
        <w:jc w:val="both"/>
        <w:rPr>
          <w:rFonts w:ascii="Calibri" w:eastAsia="Times New Roman" w:hAnsi="Calibri" w:cs="Arial"/>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Times New Roman"/>
          <w:i/>
          <w:iCs/>
          <w:color w:val="767171"/>
          <w:szCs w:val="24"/>
          <w:lang w:val="es-ES" w:eastAsia="es-ES"/>
        </w:rPr>
      </w:pPr>
      <w:r w:rsidRPr="00D57729">
        <w:rPr>
          <w:rFonts w:ascii="Calibri" w:eastAsia="Times New Roman" w:hAnsi="Calibri" w:cs="Times New Roman"/>
          <w:b/>
          <w:bCs/>
          <w:i/>
          <w:iCs/>
          <w:color w:val="767171"/>
          <w:sz w:val="26"/>
          <w:szCs w:val="24"/>
          <w:lang w:val="es-ES" w:eastAsia="es-ES"/>
        </w:rPr>
        <w:t xml:space="preserve"> “NO AFECTA EL INTERÉS JURÍDICO DEL ACTOR UN RECIBO OFICIAL DE PAGO, AL NO SER UN ACTO ADMINISTRATIVO.- </w:t>
      </w:r>
      <w:r w:rsidRPr="00D57729">
        <w:rPr>
          <w:rFonts w:ascii="Calibri" w:eastAsia="Times New Roman" w:hAnsi="Calibri" w:cs="Times New Roman"/>
          <w:i/>
          <w:iCs/>
          <w:color w:val="767171"/>
          <w:sz w:val="26"/>
          <w:szCs w:val="24"/>
          <w:lang w:val="es-ES" w:eastAsia="es-ES"/>
        </w:rPr>
        <w:t>Si la parte actora demanda la nulidad de una multa de tránsito municipal, señalando como autoridad demandada al Tesorero Municipal, y como acto impugnado sólo presentan el recibo oficial de pago correspondiente, tal recibo no afecta el interés jurídico de los particulares, pues no reúne las características establecidas en el artículo 136 del Código de Procedimiento y Justicia Administrativa para el Estado y los Municipios de Guanajuato, actualizándose lo dispuesto por el artículo 261, fracción I, de dicho ordenamiento.”</w:t>
      </w:r>
      <w:r w:rsidRPr="00D57729">
        <w:rPr>
          <w:rFonts w:ascii="Calibri" w:eastAsia="Times New Roman" w:hAnsi="Calibri" w:cs="Times New Roman"/>
          <w:i/>
          <w:iCs/>
          <w:color w:val="767171"/>
          <w:szCs w:val="24"/>
          <w:lang w:val="es-ES" w:eastAsia="es-ES"/>
        </w:rPr>
        <w:t>. . . . . . . . . . . . . . . . . . . . . . . . . . . . . . . . . . . . . . . . . . . . . . .</w:t>
      </w:r>
    </w:p>
    <w:p w:rsidR="00D57729" w:rsidRPr="00D57729" w:rsidRDefault="00D57729" w:rsidP="00D57729">
      <w:pPr>
        <w:spacing w:after="0" w:line="240" w:lineRule="auto"/>
        <w:ind w:firstLine="708"/>
        <w:jc w:val="both"/>
        <w:rPr>
          <w:rFonts w:ascii="Calibri" w:eastAsia="Times New Roman" w:hAnsi="Calibri" w:cs="Arial"/>
          <w:color w:val="767171"/>
          <w:sz w:val="26"/>
          <w:szCs w:val="26"/>
          <w:lang w:val="es-ES" w:eastAsia="es-ES"/>
        </w:rPr>
      </w:pPr>
    </w:p>
    <w:p w:rsidR="00D57729" w:rsidRPr="00D57729" w:rsidRDefault="00D57729" w:rsidP="00D57729">
      <w:pPr>
        <w:spacing w:after="0" w:line="240" w:lineRule="auto"/>
        <w:rPr>
          <w:rFonts w:ascii="Calibri" w:eastAsia="Times New Roman" w:hAnsi="Calibri" w:cs="Times New Roman"/>
          <w:color w:val="767171"/>
          <w:sz w:val="2"/>
          <w:szCs w:val="24"/>
          <w:lang w:val="es-ES" w:eastAsia="es-ES"/>
        </w:rPr>
      </w:pPr>
    </w:p>
    <w:p w:rsidR="00D57729" w:rsidRPr="00D57729" w:rsidRDefault="00D57729" w:rsidP="00D57729">
      <w:pPr>
        <w:spacing w:after="0" w:line="240" w:lineRule="auto"/>
        <w:rPr>
          <w:rFonts w:ascii="Calibri" w:eastAsia="Times New Roman" w:hAnsi="Calibri" w:cs="Times New Roman"/>
          <w:color w:val="767171"/>
          <w:sz w:val="2"/>
          <w:szCs w:val="24"/>
          <w:lang w:val="es-ES" w:eastAsia="es-ES"/>
        </w:rPr>
      </w:pPr>
    </w:p>
    <w:p w:rsidR="00D57729" w:rsidRPr="00D57729" w:rsidRDefault="00D57729" w:rsidP="00D57729">
      <w:pPr>
        <w:spacing w:after="0" w:line="240" w:lineRule="auto"/>
        <w:rPr>
          <w:rFonts w:ascii="Calibri" w:eastAsia="Times New Roman" w:hAnsi="Calibri" w:cs="Times New Roman"/>
          <w:color w:val="767171"/>
          <w:sz w:val="2"/>
          <w:szCs w:val="24"/>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lang w:val="es-ES" w:eastAsia="es-ES"/>
        </w:rPr>
      </w:pPr>
      <w:r w:rsidRPr="00D57729">
        <w:rPr>
          <w:rFonts w:ascii="Calibri" w:eastAsia="Times New Roman" w:hAnsi="Calibri" w:cs="Arial"/>
          <w:color w:val="767171"/>
          <w:sz w:val="26"/>
          <w:szCs w:val="26"/>
          <w:lang w:val="es-ES" w:eastAsia="es-ES"/>
        </w:rPr>
        <w:t xml:space="preserve">Conforme a lo anteriormente señalado, al no afectar el recibo de pago impugnado el interés jurídico del </w:t>
      </w:r>
      <w:proofErr w:type="spellStart"/>
      <w:r w:rsidRPr="00D57729">
        <w:rPr>
          <w:rFonts w:ascii="Calibri" w:eastAsia="Times New Roman" w:hAnsi="Calibri" w:cs="Arial"/>
          <w:color w:val="767171"/>
          <w:sz w:val="26"/>
          <w:szCs w:val="26"/>
          <w:lang w:val="es-ES" w:eastAsia="es-ES"/>
        </w:rPr>
        <w:t>enjuiciante</w:t>
      </w:r>
      <w:proofErr w:type="spellEnd"/>
      <w:r w:rsidRPr="00D57729">
        <w:rPr>
          <w:rFonts w:ascii="Calibri" w:eastAsia="Times New Roman" w:hAnsi="Calibri" w:cs="Arial"/>
          <w:color w:val="767171"/>
          <w:sz w:val="26"/>
          <w:szCs w:val="26"/>
          <w:lang w:val="es-ES" w:eastAsia="es-ES"/>
        </w:rPr>
        <w:t xml:space="preserve">; mismo que constituye un requisito </w:t>
      </w:r>
      <w:r w:rsidRPr="00D57729">
        <w:rPr>
          <w:rFonts w:ascii="Calibri" w:eastAsia="Times New Roman" w:hAnsi="Calibri" w:cs="Arial"/>
          <w:i/>
          <w:iCs/>
          <w:color w:val="767171"/>
          <w:sz w:val="26"/>
          <w:szCs w:val="26"/>
          <w:lang w:val="es-ES" w:eastAsia="es-ES"/>
        </w:rPr>
        <w:t xml:space="preserve">“sine qua non” </w:t>
      </w:r>
      <w:r w:rsidRPr="00D57729">
        <w:rPr>
          <w:rFonts w:ascii="Calibri" w:eastAsia="Times New Roman" w:hAnsi="Calibri" w:cs="Arial"/>
          <w:color w:val="767171"/>
          <w:sz w:val="26"/>
          <w:szCs w:val="26"/>
          <w:lang w:val="es-ES" w:eastAsia="es-ES"/>
        </w:rPr>
        <w:t xml:space="preserve">para la procedencia del proceso administrativo -conforme a una correcta interpretación del primer párrafo del artículo 251 del Código de Procedimiento y Justicia Administrativa para el Estado y los Municipios de Guanajuato; se actualiza la causal de improcedencia referida en </w:t>
      </w:r>
      <w:proofErr w:type="spellStart"/>
      <w:r w:rsidRPr="00D57729">
        <w:rPr>
          <w:rFonts w:ascii="Calibri" w:eastAsia="Times New Roman" w:hAnsi="Calibri" w:cs="Arial"/>
          <w:color w:val="767171"/>
          <w:sz w:val="26"/>
          <w:szCs w:val="26"/>
          <w:lang w:val="es-ES" w:eastAsia="es-ES"/>
        </w:rPr>
        <w:t>supralíneas</w:t>
      </w:r>
      <w:proofErr w:type="spellEnd"/>
      <w:r w:rsidRPr="00D57729">
        <w:rPr>
          <w:rFonts w:ascii="Calibri" w:eastAsia="Times New Roman" w:hAnsi="Calibri" w:cs="Arial"/>
          <w:color w:val="767171"/>
          <w:sz w:val="26"/>
          <w:szCs w:val="26"/>
          <w:lang w:val="es-ES" w:eastAsia="es-ES"/>
        </w:rPr>
        <w:t xml:space="preserve">; por lo que con fundamento en lo dispuesto en el artículo 262 fracción II, de dicho Código, </w:t>
      </w:r>
      <w:r w:rsidRPr="00D57729">
        <w:rPr>
          <w:rFonts w:ascii="Calibri" w:eastAsia="Times New Roman" w:hAnsi="Calibri" w:cs="Arial"/>
          <w:b/>
          <w:color w:val="767171"/>
          <w:sz w:val="26"/>
          <w:szCs w:val="26"/>
          <w:lang w:val="es-ES" w:eastAsia="es-ES"/>
        </w:rPr>
        <w:lastRenderedPageBreak/>
        <w:t>se sobresee</w:t>
      </w:r>
      <w:r w:rsidRPr="00D57729">
        <w:rPr>
          <w:rFonts w:ascii="Calibri" w:eastAsia="Times New Roman" w:hAnsi="Calibri" w:cs="Arial"/>
          <w:color w:val="767171"/>
          <w:sz w:val="26"/>
          <w:szCs w:val="26"/>
          <w:lang w:val="es-ES" w:eastAsia="es-ES"/>
        </w:rPr>
        <w:t xml:space="preserve"> el presente proceso, en relación al recibo </w:t>
      </w:r>
      <w:r w:rsidRPr="00D57729">
        <w:rPr>
          <w:rFonts w:ascii="Calibri" w:eastAsia="Times New Roman" w:hAnsi="Calibri" w:cs="Times New Roman"/>
          <w:color w:val="767171"/>
          <w:sz w:val="26"/>
          <w:szCs w:val="26"/>
          <w:lang w:val="es-ES" w:eastAsia="es-ES"/>
        </w:rPr>
        <w:t>número</w:t>
      </w:r>
      <w:r w:rsidRPr="00D57729">
        <w:rPr>
          <w:rFonts w:ascii="Calibri" w:eastAsia="Times New Roman" w:hAnsi="Calibri" w:cs="Times New Roman"/>
          <w:bCs/>
          <w:color w:val="767171"/>
          <w:sz w:val="26"/>
          <w:szCs w:val="27"/>
          <w:lang w:val="es-ES" w:eastAsia="es-ES"/>
        </w:rPr>
        <w:t xml:space="preserve"> AA 4242795 (AA cuatro-dos-cuatro-dos-siete-nueve-cinco) de fecha 21 veintiuno de diciembre del 2014 dos mil catorce</w:t>
      </w:r>
      <w:r w:rsidRPr="00D57729">
        <w:rPr>
          <w:rFonts w:ascii="Calibri" w:eastAsia="Times New Roman" w:hAnsi="Calibri" w:cs="Arial"/>
          <w:color w:val="767171"/>
          <w:sz w:val="26"/>
          <w:szCs w:val="26"/>
          <w:lang w:val="es-ES" w:eastAsia="es-ES"/>
        </w:rPr>
        <w:t xml:space="preserve">. . . . . . . . . . . . . . . . . . . . . . . . . . . . . . . . . </w:t>
      </w:r>
      <w:r w:rsidRPr="00D57729">
        <w:rPr>
          <w:rFonts w:ascii="Calibri" w:eastAsia="Times New Roman" w:hAnsi="Calibri" w:cs="Times New Roman"/>
          <w:color w:val="767171"/>
          <w:sz w:val="26"/>
          <w:lang w:val="es-ES" w:eastAsia="es-ES"/>
        </w:rPr>
        <w:t xml:space="preserve">. . . . . . </w:t>
      </w:r>
    </w:p>
    <w:p w:rsidR="00D57729" w:rsidRPr="00D57729" w:rsidRDefault="00D57729" w:rsidP="00D57729">
      <w:pPr>
        <w:spacing w:after="0" w:line="240" w:lineRule="auto"/>
        <w:jc w:val="both"/>
        <w:rPr>
          <w:rFonts w:ascii="Calibri" w:eastAsia="Times New Roman" w:hAnsi="Calibri" w:cs="Times New Roman"/>
          <w:color w:val="767171"/>
          <w:sz w:val="26"/>
          <w:lang w:val="es-ES" w:eastAsia="es-ES"/>
        </w:rPr>
      </w:pPr>
    </w:p>
    <w:p w:rsidR="00D57729" w:rsidRPr="00D57729" w:rsidRDefault="00D57729" w:rsidP="00D57729">
      <w:pPr>
        <w:spacing w:after="0" w:line="240" w:lineRule="auto"/>
        <w:ind w:firstLine="708"/>
        <w:jc w:val="both"/>
        <w:rPr>
          <w:rFonts w:ascii="Calibri" w:eastAsia="Times New Roman" w:hAnsi="Calibri" w:cs="Arial"/>
          <w:color w:val="767171"/>
          <w:sz w:val="26"/>
          <w:szCs w:val="27"/>
          <w:lang w:val="es-ES" w:eastAsia="es-ES"/>
        </w:rPr>
      </w:pPr>
      <w:r w:rsidRPr="00D57729">
        <w:rPr>
          <w:rFonts w:ascii="Calibri" w:eastAsia="Times New Roman" w:hAnsi="Calibri" w:cs="Times New Roman"/>
          <w:color w:val="767171"/>
          <w:sz w:val="26"/>
          <w:lang w:val="es-ES" w:eastAsia="es-ES"/>
        </w:rPr>
        <w:t>E</w:t>
      </w:r>
      <w:r w:rsidRPr="00D57729">
        <w:rPr>
          <w:rFonts w:ascii="Calibri" w:eastAsia="Times New Roman" w:hAnsi="Calibri" w:cs="Times New Roman"/>
          <w:color w:val="767171"/>
          <w:sz w:val="26"/>
          <w:szCs w:val="26"/>
          <w:lang w:val="es-ES" w:eastAsia="es-ES"/>
        </w:rPr>
        <w:t>n</w:t>
      </w:r>
      <w:r w:rsidRPr="00D57729">
        <w:rPr>
          <w:rFonts w:ascii="Calibri" w:eastAsia="Times New Roman" w:hAnsi="Calibri" w:cs="Calibri"/>
          <w:color w:val="767171"/>
          <w:sz w:val="26"/>
          <w:szCs w:val="26"/>
          <w:lang w:val="es-ES" w:eastAsia="es-ES"/>
        </w:rPr>
        <w:t xml:space="preserve"> consecuencia, se concluye que el presente proceso sí es procedente, sólo en cuanto a la Audiencia de calificación que finalizó en una resolución emitida por el Oficial Calificador enjuiciado, por la que se impuso una multa al ciudadano </w:t>
      </w:r>
      <w:r w:rsidRPr="00D57729">
        <w:rPr>
          <w:rFonts w:ascii="Calibri" w:eastAsia="Times New Roman" w:hAnsi="Calibri" w:cs="Times New Roman"/>
          <w:color w:val="767171"/>
          <w:sz w:val="26"/>
          <w:szCs w:val="27"/>
          <w:lang w:val="es-ES" w:eastAsia="es-ES"/>
        </w:rPr>
        <w:t xml:space="preserve">*****, </w:t>
      </w:r>
      <w:r w:rsidRPr="00D57729">
        <w:rPr>
          <w:rFonts w:ascii="Calibri" w:eastAsia="Times New Roman" w:hAnsi="Calibri" w:cs="Arial"/>
          <w:color w:val="767171"/>
          <w:sz w:val="26"/>
          <w:szCs w:val="27"/>
          <w:lang w:val="es-ES" w:eastAsia="es-ES"/>
        </w:rPr>
        <w:t>por la cantidad de $3,500.00 (Tres mil quinientos pesos 00/100 Moneda Nacional), la que, en razón del tiempo transcurrido desde el momento de su detención, se pagó finalmente en</w:t>
      </w:r>
      <w:r w:rsidRPr="00D57729">
        <w:rPr>
          <w:rFonts w:ascii="Calibri" w:eastAsia="Times New Roman" w:hAnsi="Calibri" w:cs="Calibri"/>
          <w:color w:val="767171"/>
          <w:sz w:val="26"/>
          <w:szCs w:val="26"/>
          <w:lang w:val="es-ES" w:eastAsia="es-ES"/>
        </w:rPr>
        <w:t xml:space="preserve"> la cantidad de $3,300.00 (Tres mil trescientos pesos 00/100 Moneda Nacional). </w:t>
      </w:r>
      <w:r w:rsidRPr="00D57729">
        <w:rPr>
          <w:rFonts w:ascii="Calibri" w:eastAsia="Times New Roman" w:hAnsi="Calibri" w:cs="Calibri"/>
          <w:iCs/>
          <w:color w:val="767171"/>
          <w:sz w:val="26"/>
          <w:szCs w:val="26"/>
          <w:lang w:val="es-ES" w:eastAsia="es-ES"/>
        </w:rPr>
        <w:t xml:space="preserve">. . . . </w:t>
      </w:r>
    </w:p>
    <w:p w:rsidR="00D57729" w:rsidRPr="00D57729" w:rsidRDefault="00D57729" w:rsidP="00D57729">
      <w:pPr>
        <w:spacing w:after="0" w:line="240" w:lineRule="auto"/>
        <w:jc w:val="both"/>
        <w:rPr>
          <w:rFonts w:ascii="Calibri" w:eastAsia="Times New Roman" w:hAnsi="Calibri" w:cs="Times New Roman"/>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6"/>
          <w:lang w:val="es-ES" w:eastAsia="es-ES"/>
        </w:rPr>
      </w:pPr>
      <w:r w:rsidRPr="00D57729">
        <w:rPr>
          <w:rFonts w:ascii="Calibri" w:eastAsia="Times New Roman" w:hAnsi="Calibri" w:cs="Arial"/>
          <w:b/>
          <w:bCs/>
          <w:i/>
          <w:iCs/>
          <w:color w:val="767171"/>
          <w:sz w:val="26"/>
          <w:szCs w:val="26"/>
          <w:lang w:val="es-ES" w:eastAsia="es-ES"/>
        </w:rPr>
        <w:t xml:space="preserve">QUINTO.- </w:t>
      </w:r>
      <w:r w:rsidRPr="00D57729">
        <w:rPr>
          <w:rFonts w:ascii="Calibri" w:eastAsia="Times New Roman" w:hAnsi="Calibri" w:cs="Calibri"/>
          <w:color w:val="767171"/>
          <w:sz w:val="26"/>
          <w:szCs w:val="26"/>
          <w:lang w:val="es-ES" w:eastAsia="es-ES"/>
        </w:rPr>
        <w:t xml:space="preserve">Este Juzgador, al ya tener precisado que la Audiencia de Calificación, constituye el único acto impugnado,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Pr="00D57729">
        <w:rPr>
          <w:rFonts w:ascii="Calibri" w:eastAsia="Times New Roman" w:hAnsi="Calibri" w:cs="Calibri"/>
          <w:bCs/>
          <w:iCs/>
          <w:color w:val="767171"/>
          <w:sz w:val="26"/>
          <w:szCs w:val="26"/>
          <w:lang w:val="es-ES" w:eastAsia="es-ES"/>
        </w:rPr>
        <w:t xml:space="preserve">. . . . . . . . . . . . . . . . . . . . . . . . . . . . . . . . . . . . . . . . . . . . . . . . . . . . . . . </w:t>
      </w:r>
    </w:p>
    <w:p w:rsidR="00D57729" w:rsidRPr="00D57729" w:rsidRDefault="00D57729" w:rsidP="00D57729">
      <w:pPr>
        <w:spacing w:after="0" w:line="240" w:lineRule="auto"/>
        <w:ind w:firstLine="708"/>
        <w:jc w:val="both"/>
        <w:rPr>
          <w:rFonts w:ascii="Calibri" w:eastAsia="Times New Roman" w:hAnsi="Calibri" w:cs="Calibri"/>
          <w:color w:val="767171"/>
          <w:szCs w:val="26"/>
          <w:lang w:val="es-ES" w:eastAsia="es-ES"/>
        </w:rPr>
      </w:pPr>
    </w:p>
    <w:p w:rsidR="00D57729" w:rsidRPr="00D57729" w:rsidRDefault="00D57729" w:rsidP="00D57729">
      <w:pPr>
        <w:tabs>
          <w:tab w:val="left" w:pos="3594"/>
        </w:tabs>
        <w:spacing w:after="0" w:line="240" w:lineRule="auto"/>
        <w:ind w:firstLine="708"/>
        <w:jc w:val="both"/>
        <w:rPr>
          <w:rFonts w:ascii="Calibri" w:eastAsia="Times New Roman" w:hAnsi="Calibri" w:cs="Calibri"/>
          <w:color w:val="767171"/>
          <w:sz w:val="26"/>
          <w:szCs w:val="26"/>
          <w:lang w:val="es-ES" w:eastAsia="es-ES"/>
        </w:rPr>
      </w:pPr>
      <w:r w:rsidRPr="00D57729">
        <w:rPr>
          <w:rFonts w:ascii="Calibri" w:eastAsia="Times New Roman" w:hAnsi="Calibri" w:cs="Calibri"/>
          <w:color w:val="767171"/>
          <w:sz w:val="26"/>
          <w:szCs w:val="26"/>
          <w:lang w:val="es-ES" w:eastAsia="es-ES"/>
        </w:rPr>
        <w:t xml:space="preserve">De lo expuesto por el actor en su escrito de demanda, así como de las constancias que integran la presente causa administrativa, se desprende lo siguiente: . . . . . . . . . . . . . . . . . . . . . . . . . . . . . . . . . . . . . . . . . . . . . . . . . . . . . . . . . . . . </w:t>
      </w:r>
    </w:p>
    <w:p w:rsidR="00D57729" w:rsidRPr="00D57729" w:rsidRDefault="00D57729" w:rsidP="00D57729">
      <w:pPr>
        <w:tabs>
          <w:tab w:val="left" w:pos="3594"/>
        </w:tabs>
        <w:spacing w:after="0" w:line="240" w:lineRule="auto"/>
        <w:jc w:val="both"/>
        <w:rPr>
          <w:rFonts w:ascii="Calibri" w:eastAsia="Times New Roman" w:hAnsi="Calibri" w:cs="Calibri"/>
          <w:iCs/>
          <w:color w:val="767171"/>
          <w:szCs w:val="26"/>
          <w:lang w:val="es-ES" w:eastAsia="es-ES"/>
        </w:rPr>
      </w:pPr>
    </w:p>
    <w:p w:rsidR="00D57729" w:rsidRPr="00D57729" w:rsidRDefault="00D57729" w:rsidP="00D57729">
      <w:pPr>
        <w:tabs>
          <w:tab w:val="left" w:pos="3594"/>
        </w:tabs>
        <w:spacing w:after="0" w:line="240" w:lineRule="auto"/>
        <w:ind w:firstLine="708"/>
        <w:jc w:val="both"/>
        <w:rPr>
          <w:rFonts w:ascii="Calibri" w:eastAsia="Times New Roman" w:hAnsi="Calibri" w:cs="Calibri"/>
          <w:iCs/>
          <w:color w:val="767171"/>
          <w:sz w:val="26"/>
          <w:szCs w:val="26"/>
          <w:lang w:val="es-ES" w:eastAsia="es-ES"/>
        </w:rPr>
      </w:pPr>
      <w:r w:rsidRPr="00D57729">
        <w:rPr>
          <w:rFonts w:ascii="Calibri" w:eastAsia="Times New Roman" w:hAnsi="Calibri" w:cs="Calibri"/>
          <w:iCs/>
          <w:color w:val="767171"/>
          <w:sz w:val="26"/>
          <w:szCs w:val="26"/>
          <w:lang w:val="es-ES" w:eastAsia="es-ES"/>
        </w:rPr>
        <w:t xml:space="preserve">Que con fecha 21 veintiuno de diciembre del año 2014 dos mil catorce, el ciudadano </w:t>
      </w:r>
      <w:r w:rsidRPr="00D57729">
        <w:rPr>
          <w:rFonts w:ascii="Calibri" w:eastAsia="Times New Roman" w:hAnsi="Calibri" w:cs="Times New Roman"/>
          <w:color w:val="767171"/>
          <w:sz w:val="26"/>
          <w:szCs w:val="27"/>
          <w:lang w:val="es-ES" w:eastAsia="es-ES"/>
        </w:rPr>
        <w:t xml:space="preserve">*****, </w:t>
      </w:r>
      <w:r w:rsidRPr="00D57729">
        <w:rPr>
          <w:rFonts w:ascii="Calibri" w:eastAsia="Times New Roman" w:hAnsi="Calibri" w:cs="Arial"/>
          <w:color w:val="767171"/>
          <w:sz w:val="26"/>
          <w:szCs w:val="27"/>
          <w:lang w:val="es-ES" w:eastAsia="es-ES"/>
        </w:rPr>
        <w:t xml:space="preserve">circulaba a bordo de su vehículo, según la boleta de control aportada, sobre el cruce del bulevar Francisco Villa y Bulevar Vicente </w:t>
      </w:r>
      <w:proofErr w:type="spellStart"/>
      <w:r w:rsidRPr="00D57729">
        <w:rPr>
          <w:rFonts w:ascii="Calibri" w:eastAsia="Times New Roman" w:hAnsi="Calibri" w:cs="Arial"/>
          <w:color w:val="767171"/>
          <w:sz w:val="26"/>
          <w:szCs w:val="27"/>
          <w:lang w:val="es-ES" w:eastAsia="es-ES"/>
        </w:rPr>
        <w:t>Valtierra</w:t>
      </w:r>
      <w:proofErr w:type="spellEnd"/>
      <w:r w:rsidRPr="00D57729">
        <w:rPr>
          <w:rFonts w:ascii="Calibri" w:eastAsia="Times New Roman" w:hAnsi="Calibri" w:cs="Arial"/>
          <w:color w:val="767171"/>
          <w:sz w:val="26"/>
          <w:szCs w:val="27"/>
          <w:lang w:val="es-ES" w:eastAsia="es-ES"/>
        </w:rPr>
        <w:t xml:space="preserve">, de la colonia Jardines de Oriente  de esta ciudad, y fue </w:t>
      </w:r>
      <w:r w:rsidRPr="00D57729">
        <w:rPr>
          <w:rFonts w:ascii="Calibri" w:eastAsia="Times New Roman" w:hAnsi="Calibri" w:cs="Calibri"/>
          <w:iCs/>
          <w:color w:val="767171"/>
          <w:sz w:val="26"/>
          <w:szCs w:val="26"/>
          <w:lang w:val="es-ES" w:eastAsia="es-ES"/>
        </w:rPr>
        <w:t xml:space="preserve">detenido por un Agente de Tránsito, en el operativo denominado </w:t>
      </w:r>
      <w:r w:rsidRPr="00D57729">
        <w:rPr>
          <w:rFonts w:ascii="Calibri" w:eastAsia="Times New Roman" w:hAnsi="Calibri" w:cs="Calibri"/>
          <w:i/>
          <w:iCs/>
          <w:color w:val="767171"/>
          <w:sz w:val="26"/>
          <w:szCs w:val="26"/>
          <w:lang w:val="es-ES" w:eastAsia="es-ES"/>
        </w:rPr>
        <w:t>“Alcoholímetro”</w:t>
      </w:r>
      <w:r w:rsidRPr="00D57729">
        <w:rPr>
          <w:rFonts w:ascii="Calibri" w:eastAsia="Times New Roman" w:hAnsi="Calibri" w:cs="Calibri"/>
          <w:iCs/>
          <w:color w:val="767171"/>
          <w:sz w:val="26"/>
          <w:szCs w:val="26"/>
          <w:lang w:val="es-ES" w:eastAsia="es-ES"/>
        </w:rPr>
        <w:t xml:space="preserve">; y que al acercarse al conductor, el agente le detectó aliento alcohólico; por lo que fue remitido a los </w:t>
      </w:r>
      <w:proofErr w:type="spellStart"/>
      <w:r w:rsidRPr="00D57729">
        <w:rPr>
          <w:rFonts w:ascii="Calibri" w:eastAsia="Times New Roman" w:hAnsi="Calibri" w:cs="Calibri"/>
          <w:iCs/>
          <w:color w:val="767171"/>
          <w:sz w:val="26"/>
          <w:szCs w:val="26"/>
          <w:lang w:val="es-ES" w:eastAsia="es-ES"/>
        </w:rPr>
        <w:t>separos</w:t>
      </w:r>
      <w:proofErr w:type="spellEnd"/>
      <w:r w:rsidRPr="00D57729">
        <w:rPr>
          <w:rFonts w:ascii="Calibri" w:eastAsia="Times New Roman" w:hAnsi="Calibri" w:cs="Calibri"/>
          <w:iCs/>
          <w:color w:val="767171"/>
          <w:sz w:val="26"/>
          <w:szCs w:val="26"/>
          <w:lang w:val="es-ES" w:eastAsia="es-ES"/>
        </w:rPr>
        <w:t xml:space="preserve"> donde se le practicó un examen médico que arrojó como resultado que se encontraba como ebrio completo; por lo que presentado ante el Oficial Calificador demandado, éste le impuso una sanción de arresto por 24 veinticuatro horas, la cual fue conmutada por una multa por la cantidad de $3,500.00 (Tres mil quinientos pesos 00/100 Moneda Nacional). Multa que cubrió el justiciable finalmente en la cantidad de $3,300.00 (Tres mil trescientos pesos 00/100 Moneda Nacional); de acuerdo al tiempo transcurrido desde el momento de la detención; </w:t>
      </w:r>
      <w:r w:rsidRPr="00D57729">
        <w:rPr>
          <w:rFonts w:ascii="Calibri" w:eastAsia="Times New Roman" w:hAnsi="Calibri" w:cs="Times New Roman"/>
          <w:color w:val="767171"/>
          <w:sz w:val="26"/>
          <w:szCs w:val="27"/>
          <w:lang w:val="es-ES" w:eastAsia="es-ES"/>
        </w:rPr>
        <w:t xml:space="preserve">extendiéndosele el recibo de pago con número </w:t>
      </w:r>
      <w:r w:rsidRPr="00D57729">
        <w:rPr>
          <w:rFonts w:ascii="Calibri" w:eastAsia="Times New Roman" w:hAnsi="Calibri" w:cs="Times New Roman"/>
          <w:bCs/>
          <w:color w:val="767171"/>
          <w:sz w:val="26"/>
          <w:szCs w:val="27"/>
          <w:lang w:val="es-ES" w:eastAsia="es-ES"/>
        </w:rPr>
        <w:t>AA 4242795 (AA cuatro-dos-cuatro-dos-siete-nueve-cinco) de fecha 21 veintiuno de diciembre del 2014 dos mil catorce</w:t>
      </w:r>
      <w:r w:rsidRPr="00D57729">
        <w:rPr>
          <w:rFonts w:ascii="Calibri" w:eastAsia="Times New Roman" w:hAnsi="Calibri" w:cs="Times New Roman"/>
          <w:color w:val="767171"/>
          <w:sz w:val="26"/>
          <w:szCs w:val="27"/>
          <w:lang w:val="es-ES" w:eastAsia="es-ES"/>
        </w:rPr>
        <w:t>, mismo que anexó a su demanda</w:t>
      </w:r>
      <w:r w:rsidRPr="00D57729">
        <w:rPr>
          <w:rFonts w:ascii="Calibri" w:eastAsia="Times New Roman" w:hAnsi="Calibri" w:cs="Calibri"/>
          <w:iCs/>
          <w:color w:val="767171"/>
          <w:sz w:val="26"/>
          <w:szCs w:val="26"/>
          <w:lang w:val="es-ES" w:eastAsia="es-ES"/>
        </w:rPr>
        <w:t xml:space="preserve">. . . . . . . . . . . . . . .  . . . . . . . . </w:t>
      </w:r>
      <w:r w:rsidRPr="00D57729">
        <w:rPr>
          <w:rFonts w:ascii="Calibri" w:eastAsia="Times New Roman" w:hAnsi="Calibri" w:cs="Calibri"/>
          <w:bCs/>
          <w:iCs/>
          <w:color w:val="767171"/>
          <w:sz w:val="26"/>
          <w:szCs w:val="26"/>
          <w:lang w:val="es-ES" w:eastAsia="es-ES"/>
        </w:rPr>
        <w:t xml:space="preserve">. . . . . . . . . . . . . . . . . . . . . . . . . . . . . . . . . . . . . . </w:t>
      </w:r>
    </w:p>
    <w:p w:rsidR="00D57729" w:rsidRPr="00D57729" w:rsidRDefault="00D57729" w:rsidP="00D57729">
      <w:pPr>
        <w:tabs>
          <w:tab w:val="left" w:pos="3594"/>
        </w:tabs>
        <w:spacing w:after="0" w:line="240" w:lineRule="auto"/>
        <w:ind w:firstLine="708"/>
        <w:jc w:val="both"/>
        <w:rPr>
          <w:rFonts w:ascii="Calibri" w:eastAsia="Times New Roman" w:hAnsi="Calibri" w:cs="Calibri"/>
          <w:iCs/>
          <w:color w:val="767171"/>
          <w:szCs w:val="26"/>
          <w:lang w:val="es-ES" w:eastAsia="es-ES"/>
        </w:rPr>
      </w:pPr>
    </w:p>
    <w:p w:rsidR="00D57729" w:rsidRPr="00D57729" w:rsidRDefault="00D57729" w:rsidP="00D57729">
      <w:pPr>
        <w:tabs>
          <w:tab w:val="left" w:pos="3594"/>
        </w:tabs>
        <w:spacing w:after="0" w:line="240" w:lineRule="auto"/>
        <w:ind w:firstLine="708"/>
        <w:jc w:val="both"/>
        <w:rPr>
          <w:rFonts w:ascii="Calibri" w:eastAsia="Times New Roman" w:hAnsi="Calibri" w:cs="Calibri"/>
          <w:color w:val="767171"/>
          <w:sz w:val="26"/>
          <w:szCs w:val="26"/>
          <w:lang w:val="es-ES" w:eastAsia="es-ES"/>
        </w:rPr>
      </w:pPr>
      <w:r w:rsidRPr="00D57729">
        <w:rPr>
          <w:rFonts w:ascii="Calibri" w:eastAsia="Times New Roman" w:hAnsi="Calibri" w:cs="Calibri"/>
          <w:color w:val="767171"/>
          <w:sz w:val="26"/>
          <w:szCs w:val="26"/>
          <w:lang w:val="es-ES" w:eastAsia="es-ES"/>
        </w:rPr>
        <w:lastRenderedPageBreak/>
        <w:t xml:space="preserve">Calificación e imposición de la multa, que el impugnador considera ilegal, ya que adujo en su escrito de demanda, que no se encuentra debidamente fundada y motivada la imposición de la multa por la cantidad señalada. </w:t>
      </w:r>
      <w:r w:rsidRPr="00D57729">
        <w:rPr>
          <w:rFonts w:ascii="Calibri" w:eastAsia="Times New Roman" w:hAnsi="Calibri" w:cs="Calibri"/>
          <w:iCs/>
          <w:color w:val="767171"/>
          <w:sz w:val="26"/>
          <w:szCs w:val="26"/>
          <w:lang w:val="es-ES" w:eastAsia="es-ES"/>
        </w:rPr>
        <w:t xml:space="preserve">. . . . . . . . </w:t>
      </w:r>
    </w:p>
    <w:p w:rsidR="00D57729" w:rsidRPr="00D57729" w:rsidRDefault="00D57729" w:rsidP="00D57729">
      <w:pPr>
        <w:tabs>
          <w:tab w:val="left" w:pos="3594"/>
        </w:tabs>
        <w:spacing w:after="0" w:line="240" w:lineRule="auto"/>
        <w:ind w:firstLine="708"/>
        <w:jc w:val="both"/>
        <w:rPr>
          <w:rFonts w:ascii="Calibri" w:eastAsia="Times New Roman" w:hAnsi="Calibri" w:cs="Calibri"/>
          <w:iCs/>
          <w:color w:val="767171"/>
          <w:sz w:val="26"/>
          <w:szCs w:val="26"/>
          <w:lang w:val="es-ES" w:eastAsia="es-ES"/>
        </w:rPr>
      </w:pPr>
    </w:p>
    <w:p w:rsidR="00D57729" w:rsidRPr="00D57729" w:rsidRDefault="00D57729" w:rsidP="00D57729">
      <w:pPr>
        <w:tabs>
          <w:tab w:val="left" w:pos="3594"/>
        </w:tabs>
        <w:spacing w:after="0" w:line="240" w:lineRule="auto"/>
        <w:ind w:firstLine="708"/>
        <w:jc w:val="both"/>
        <w:rPr>
          <w:rFonts w:ascii="Calibri" w:eastAsia="Times New Roman" w:hAnsi="Calibri" w:cs="Calibri"/>
          <w:iCs/>
          <w:color w:val="767171"/>
          <w:sz w:val="26"/>
          <w:szCs w:val="26"/>
          <w:lang w:val="es-ES" w:eastAsia="es-ES"/>
        </w:rPr>
      </w:pPr>
      <w:r w:rsidRPr="00D57729">
        <w:rPr>
          <w:rFonts w:ascii="Calibri" w:eastAsia="Times New Roman" w:hAnsi="Calibri" w:cs="Calibri"/>
          <w:iCs/>
          <w:color w:val="767171"/>
          <w:sz w:val="26"/>
          <w:szCs w:val="26"/>
          <w:lang w:val="es-ES" w:eastAsia="es-ES"/>
        </w:rPr>
        <w:t xml:space="preserve">A lo expresado por el actor, el Oficial Calificador, de manera general, sostuvo la legalidad de la multa impuesta, y que los conceptos de impugnación son inoperantes e ineficaces. . . . . . . . . . . . . . . . . . . . . . . . . . . . . . . . . . . . . . . . . . . . . </w:t>
      </w:r>
    </w:p>
    <w:p w:rsidR="00D57729" w:rsidRPr="00D57729" w:rsidRDefault="00D57729" w:rsidP="00D57729">
      <w:pPr>
        <w:tabs>
          <w:tab w:val="left" w:pos="3594"/>
        </w:tabs>
        <w:spacing w:after="0" w:line="240" w:lineRule="auto"/>
        <w:jc w:val="both"/>
        <w:rPr>
          <w:rFonts w:ascii="Calibri" w:eastAsia="Times New Roman" w:hAnsi="Calibri" w:cs="Calibri"/>
          <w:iCs/>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6"/>
          <w:lang w:val="es-ES" w:eastAsia="es-ES"/>
        </w:rPr>
      </w:pPr>
      <w:r w:rsidRPr="00D57729">
        <w:rPr>
          <w:rFonts w:ascii="Calibri" w:eastAsia="Times New Roman" w:hAnsi="Calibri" w:cs="Calibri"/>
          <w:color w:val="767171"/>
          <w:sz w:val="26"/>
          <w:szCs w:val="26"/>
          <w:lang w:val="es-ES" w:eastAsia="es-ES"/>
        </w:rPr>
        <w:t xml:space="preserve">Así las cosas, lo antepuesto constituye los puntos controvertidos; por lo que entonces la </w:t>
      </w:r>
      <w:r w:rsidRPr="00D57729">
        <w:rPr>
          <w:rFonts w:ascii="Calibri" w:eastAsia="Times New Roman" w:hAnsi="Calibri" w:cs="Calibri"/>
          <w:i/>
          <w:color w:val="767171"/>
          <w:sz w:val="26"/>
          <w:szCs w:val="26"/>
          <w:lang w:val="es-ES" w:eastAsia="es-ES"/>
        </w:rPr>
        <w:t>“</w:t>
      </w:r>
      <w:proofErr w:type="spellStart"/>
      <w:r w:rsidRPr="00D57729">
        <w:rPr>
          <w:rFonts w:ascii="Calibri" w:eastAsia="Times New Roman" w:hAnsi="Calibri" w:cs="Calibri"/>
          <w:i/>
          <w:color w:val="767171"/>
          <w:sz w:val="26"/>
          <w:szCs w:val="26"/>
          <w:lang w:val="es-ES" w:eastAsia="es-ES"/>
        </w:rPr>
        <w:t>litis</w:t>
      </w:r>
      <w:proofErr w:type="spellEnd"/>
      <w:r w:rsidRPr="00D57729">
        <w:rPr>
          <w:rFonts w:ascii="Calibri" w:eastAsia="Times New Roman" w:hAnsi="Calibri" w:cs="Calibri"/>
          <w:i/>
          <w:color w:val="767171"/>
          <w:sz w:val="26"/>
          <w:szCs w:val="26"/>
          <w:lang w:val="es-ES" w:eastAsia="es-ES"/>
        </w:rPr>
        <w:t>”</w:t>
      </w:r>
      <w:r w:rsidRPr="00D57729">
        <w:rPr>
          <w:rFonts w:ascii="Calibri" w:eastAsia="Times New Roman" w:hAnsi="Calibri" w:cs="Calibri"/>
          <w:color w:val="767171"/>
          <w:sz w:val="26"/>
          <w:szCs w:val="26"/>
          <w:lang w:val="es-ES" w:eastAsia="es-ES"/>
        </w:rPr>
        <w:t xml:space="preserve"> consiste en determinar la legalidad o ilegalidad de la </w:t>
      </w:r>
      <w:r w:rsidRPr="00D57729">
        <w:rPr>
          <w:rFonts w:ascii="Calibri" w:eastAsia="Times New Roman" w:hAnsi="Calibri" w:cs="Times New Roman"/>
          <w:bCs/>
          <w:color w:val="767171"/>
          <w:sz w:val="26"/>
          <w:szCs w:val="27"/>
          <w:lang w:val="es-ES" w:eastAsia="es-ES"/>
        </w:rPr>
        <w:t xml:space="preserve">resolución por la cual se impuso </w:t>
      </w:r>
      <w:r w:rsidRPr="00D57729">
        <w:rPr>
          <w:rFonts w:ascii="Calibri" w:eastAsia="Times New Roman" w:hAnsi="Calibri" w:cs="Times New Roman"/>
          <w:color w:val="767171"/>
          <w:sz w:val="26"/>
          <w:szCs w:val="27"/>
          <w:lang w:val="es-ES" w:eastAsia="es-ES"/>
        </w:rPr>
        <w:t>una multa al actor, la que, finalmente, pagó en la cantidad de $3,300.00 (Tres mil trescientos pesos 00/100 Moneda Nacional), así como la procedencia o no de la devolución de ese importe pagado</w:t>
      </w:r>
      <w:r w:rsidRPr="00D57729">
        <w:rPr>
          <w:rFonts w:ascii="Calibri" w:eastAsia="Times New Roman" w:hAnsi="Calibri" w:cs="Times New Roman"/>
          <w:color w:val="767171"/>
          <w:sz w:val="26"/>
          <w:szCs w:val="26"/>
          <w:lang w:val="es-ES" w:eastAsia="es-ES"/>
        </w:rPr>
        <w:t>. . . . . . . . . .</w:t>
      </w:r>
    </w:p>
    <w:p w:rsidR="00D57729" w:rsidRPr="00D57729" w:rsidRDefault="00D57729" w:rsidP="00D57729">
      <w:pPr>
        <w:spacing w:after="0" w:line="240" w:lineRule="auto"/>
        <w:jc w:val="both"/>
        <w:rPr>
          <w:rFonts w:ascii="Calibri" w:eastAsia="Times New Roman" w:hAnsi="Calibri" w:cs="Times New Roman"/>
          <w:b/>
          <w:i/>
          <w:iCs/>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4"/>
          <w:lang w:val="es-ES" w:eastAsia="es-ES"/>
        </w:rPr>
      </w:pPr>
      <w:r w:rsidRPr="00D57729">
        <w:rPr>
          <w:rFonts w:ascii="Calibri" w:eastAsia="Times New Roman" w:hAnsi="Calibri" w:cs="Times New Roman"/>
          <w:b/>
          <w:i/>
          <w:iCs/>
          <w:color w:val="767171"/>
          <w:sz w:val="26"/>
          <w:szCs w:val="26"/>
          <w:lang w:val="es-ES" w:eastAsia="es-ES"/>
        </w:rPr>
        <w:t xml:space="preserve">SEXTO.- </w:t>
      </w:r>
      <w:r w:rsidRPr="00D57729">
        <w:rPr>
          <w:rFonts w:ascii="Calibri" w:eastAsia="Times New Roman" w:hAnsi="Calibri" w:cs="Calibri"/>
          <w:color w:val="767171"/>
          <w:sz w:val="26"/>
          <w:szCs w:val="26"/>
          <w:lang w:val="es-ES" w:eastAsia="es-ES"/>
        </w:rPr>
        <w:t xml:space="preserve">No existiendo impedimento legal se procede al análisis del </w:t>
      </w:r>
      <w:r w:rsidRPr="00D57729">
        <w:rPr>
          <w:rFonts w:ascii="Calibri" w:eastAsia="Times New Roman" w:hAnsi="Calibri" w:cs="Calibri"/>
          <w:b/>
          <w:color w:val="767171"/>
          <w:sz w:val="26"/>
          <w:szCs w:val="26"/>
          <w:lang w:val="es-ES" w:eastAsia="es-ES"/>
        </w:rPr>
        <w:t>único</w:t>
      </w:r>
      <w:r w:rsidRPr="00D57729">
        <w:rPr>
          <w:rFonts w:ascii="Calibri" w:eastAsia="Times New Roman" w:hAnsi="Calibri" w:cs="Calibri"/>
          <w:color w:val="767171"/>
          <w:sz w:val="26"/>
          <w:szCs w:val="26"/>
          <w:lang w:val="es-ES" w:eastAsia="es-ES"/>
        </w:rPr>
        <w:t xml:space="preserve"> concepto de impugnación vertido por la parte actora en el presente proceso; a</w:t>
      </w:r>
      <w:r w:rsidRPr="00D57729">
        <w:rPr>
          <w:rFonts w:ascii="Calibri" w:eastAsia="Times New Roman" w:hAnsi="Calibri" w:cs="Times New Roman"/>
          <w:color w:val="767171"/>
          <w:sz w:val="26"/>
          <w:szCs w:val="24"/>
          <w:lang w:val="es-ES" w:eastAsia="es-ES"/>
        </w:rPr>
        <w:t xml:space="preserve">plicando los principios de congruencia y exhaustividad que deben regir en toda sentencia, sin necesidad de transcribirlo en su totalidad; sirviendo para ello la siguiente jurisprudencia sostenida por el Tribunal Colegiado de Circuito que se menciona a continuación: . . . . . . . . . . . . . . . . . . . . . . . . . . . . . . . . . . . . . . . . . . . . . . . </w:t>
      </w:r>
    </w:p>
    <w:p w:rsidR="00D57729" w:rsidRPr="00D57729" w:rsidRDefault="00D57729" w:rsidP="00D57729">
      <w:pPr>
        <w:spacing w:after="0" w:line="240" w:lineRule="auto"/>
        <w:jc w:val="both"/>
        <w:rPr>
          <w:rFonts w:ascii="Calibri" w:eastAsia="Times New Roman" w:hAnsi="Calibri" w:cs="Times New Roman"/>
          <w:b/>
          <w:bCs/>
          <w:i/>
          <w:iCs/>
          <w:color w:val="767171"/>
          <w:sz w:val="26"/>
          <w:szCs w:val="24"/>
          <w:lang w:val="es-ES" w:eastAsia="es-ES"/>
        </w:rPr>
      </w:pPr>
    </w:p>
    <w:p w:rsidR="00D57729" w:rsidRPr="00D57729" w:rsidRDefault="00D57729" w:rsidP="00D57729">
      <w:pPr>
        <w:spacing w:after="0" w:line="240" w:lineRule="auto"/>
        <w:ind w:firstLine="708"/>
        <w:jc w:val="both"/>
        <w:rPr>
          <w:rFonts w:ascii="Calibri" w:eastAsia="Times New Roman" w:hAnsi="Calibri" w:cs="Times New Roman"/>
          <w:i/>
          <w:iCs/>
          <w:color w:val="767171"/>
          <w:sz w:val="26"/>
          <w:szCs w:val="24"/>
          <w:lang w:val="es-ES" w:eastAsia="es-ES"/>
        </w:rPr>
      </w:pPr>
      <w:r w:rsidRPr="00D57729">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D57729">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57729">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57729">
        <w:rPr>
          <w:rFonts w:ascii="Calibri" w:eastAsia="Times New Roman" w:hAnsi="Calibri" w:cs="Calibri"/>
          <w:i/>
          <w:iCs/>
          <w:color w:val="767171"/>
          <w:sz w:val="26"/>
          <w:szCs w:val="24"/>
          <w:lang w:val="es-ES" w:eastAsia="es-ES"/>
        </w:rPr>
        <w:t xml:space="preserve">. . . . . . . . . . . . . . . . . . . . . . . . . . . . </w:t>
      </w:r>
    </w:p>
    <w:p w:rsidR="00D57729" w:rsidRPr="00D57729" w:rsidRDefault="00D57729" w:rsidP="00D57729">
      <w:pPr>
        <w:spacing w:after="0" w:line="240" w:lineRule="auto"/>
        <w:jc w:val="both"/>
        <w:rPr>
          <w:rFonts w:ascii="Calibri" w:eastAsia="Times New Roman" w:hAnsi="Calibri" w:cs="Calibri"/>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6"/>
          <w:lang w:val="es-ES" w:eastAsia="es-ES"/>
        </w:rPr>
      </w:pPr>
    </w:p>
    <w:p w:rsidR="00D57729" w:rsidRPr="00D57729" w:rsidRDefault="00D57729" w:rsidP="00D57729">
      <w:pPr>
        <w:spacing w:after="0" w:line="240" w:lineRule="auto"/>
        <w:jc w:val="right"/>
        <w:rPr>
          <w:rFonts w:ascii="Calibri" w:eastAsia="Times New Roman" w:hAnsi="Calibri" w:cs="Times New Roman"/>
          <w:b/>
          <w:color w:val="767171"/>
          <w:sz w:val="26"/>
          <w:szCs w:val="26"/>
          <w:lang w:val="es-ES" w:eastAsia="es-ES"/>
        </w:rPr>
      </w:pPr>
      <w:r w:rsidRPr="00D57729">
        <w:rPr>
          <w:rFonts w:ascii="Calibri" w:eastAsia="Times New Roman" w:hAnsi="Calibri" w:cs="Times New Roman"/>
          <w:b/>
          <w:color w:val="767171"/>
          <w:sz w:val="26"/>
          <w:szCs w:val="26"/>
          <w:lang w:val="es-ES" w:eastAsia="es-ES"/>
        </w:rPr>
        <w:t>Expediente número 052/2015-JN</w:t>
      </w:r>
    </w:p>
    <w:p w:rsidR="00D57729" w:rsidRPr="00D57729" w:rsidRDefault="00D57729" w:rsidP="00D57729">
      <w:pPr>
        <w:spacing w:after="0" w:line="240" w:lineRule="auto"/>
        <w:ind w:firstLine="708"/>
        <w:jc w:val="both"/>
        <w:rPr>
          <w:rFonts w:ascii="Calibri" w:eastAsia="Times New Roman" w:hAnsi="Calibri" w:cs="Calibri"/>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6"/>
          <w:lang w:val="es-ES" w:eastAsia="es-ES"/>
        </w:rPr>
      </w:pPr>
      <w:r w:rsidRPr="00D57729">
        <w:rPr>
          <w:rFonts w:ascii="Calibri" w:eastAsia="Times New Roman" w:hAnsi="Calibri" w:cs="Calibri"/>
          <w:color w:val="767171"/>
          <w:sz w:val="26"/>
          <w:szCs w:val="26"/>
          <w:lang w:val="es-ES" w:eastAsia="es-ES"/>
        </w:rPr>
        <w:t xml:space="preserve">Así las cosas, en el señalado concepto de impugnación, el actor, </w:t>
      </w:r>
      <w:r w:rsidRPr="00D57729">
        <w:rPr>
          <w:rFonts w:ascii="Calibri" w:eastAsia="Times New Roman" w:hAnsi="Calibri" w:cs="Calibri"/>
          <w:i/>
          <w:color w:val="767171"/>
          <w:sz w:val="26"/>
          <w:szCs w:val="26"/>
          <w:lang w:val="es-ES" w:eastAsia="es-ES"/>
        </w:rPr>
        <w:t>“grosso modo”</w:t>
      </w:r>
      <w:r w:rsidRPr="00D57729">
        <w:rPr>
          <w:rFonts w:ascii="Calibri" w:eastAsia="Times New Roman" w:hAnsi="Calibri" w:cs="Calibri"/>
          <w:color w:val="767171"/>
          <w:sz w:val="26"/>
          <w:szCs w:val="26"/>
          <w:lang w:val="es-ES" w:eastAsia="es-ES"/>
        </w:rPr>
        <w:t xml:space="preserve">, </w:t>
      </w:r>
      <w:proofErr w:type="gramStart"/>
      <w:r w:rsidRPr="00D57729">
        <w:rPr>
          <w:rFonts w:ascii="Calibri" w:eastAsia="Times New Roman" w:hAnsi="Calibri" w:cs="Calibri"/>
          <w:color w:val="767171"/>
          <w:sz w:val="26"/>
          <w:szCs w:val="26"/>
          <w:lang w:val="es-ES" w:eastAsia="es-ES"/>
        </w:rPr>
        <w:t>expuso</w:t>
      </w:r>
      <w:proofErr w:type="gramEnd"/>
      <w:r w:rsidRPr="00D57729">
        <w:rPr>
          <w:rFonts w:ascii="Calibri" w:eastAsia="Times New Roman" w:hAnsi="Calibri" w:cs="Calibri"/>
          <w:color w:val="767171"/>
          <w:sz w:val="26"/>
          <w:szCs w:val="26"/>
          <w:lang w:val="es-ES" w:eastAsia="es-ES"/>
        </w:rPr>
        <w:t xml:space="preserve"> que el acto carece de la debida fundamentación y está inmotivada, por lo que hay falta de elementos de validez exigidos por el artículo 137 del Código de Procedimiento y Justicia Administrativa para el Estado y los Municipios de Guanajuato. . . . . .  . . . . . . . . . . . . . . . . . . . . . . . . . . . . . . . . . . . . . . . .</w:t>
      </w:r>
    </w:p>
    <w:p w:rsidR="00D57729" w:rsidRPr="00D57729" w:rsidRDefault="00D57729" w:rsidP="00D57729">
      <w:pPr>
        <w:spacing w:after="0" w:line="240" w:lineRule="auto"/>
        <w:jc w:val="both"/>
        <w:rPr>
          <w:rFonts w:ascii="Calibri" w:eastAsia="Times New Roman" w:hAnsi="Calibri" w:cs="Calibri"/>
          <w:color w:val="767171"/>
          <w:sz w:val="26"/>
          <w:szCs w:val="26"/>
          <w:lang w:val="es-ES" w:eastAsia="es-ES"/>
        </w:rPr>
      </w:pPr>
    </w:p>
    <w:p w:rsidR="00D57729" w:rsidRPr="00D57729" w:rsidRDefault="00D57729" w:rsidP="00D57729">
      <w:pPr>
        <w:spacing w:after="0" w:line="240" w:lineRule="auto"/>
        <w:jc w:val="both"/>
        <w:rPr>
          <w:rFonts w:ascii="Calibri" w:eastAsia="Times New Roman" w:hAnsi="Calibri" w:cs="Calibri"/>
          <w:color w:val="767171"/>
          <w:sz w:val="26"/>
          <w:szCs w:val="26"/>
          <w:lang w:val="es-ES" w:eastAsia="es-ES"/>
        </w:rPr>
      </w:pPr>
      <w:r w:rsidRPr="00D57729">
        <w:rPr>
          <w:rFonts w:ascii="Calibri" w:eastAsia="Times New Roman" w:hAnsi="Calibri" w:cs="Calibri"/>
          <w:color w:val="767171"/>
          <w:sz w:val="26"/>
          <w:szCs w:val="26"/>
          <w:lang w:val="es-ES" w:eastAsia="es-ES"/>
        </w:rPr>
        <w:tab/>
        <w:t xml:space="preserve">En tanto que el Oficial Calificador demandado adujo que la imposición de la multa fue legal, sosteniendo que se encuentra debidamente fundada y motivada. </w:t>
      </w:r>
      <w:r w:rsidRPr="00D57729">
        <w:rPr>
          <w:rFonts w:ascii="Calibri" w:eastAsia="Times New Roman" w:hAnsi="Calibri" w:cs="Calibri"/>
          <w:bCs/>
          <w:iCs/>
          <w:color w:val="767171"/>
          <w:sz w:val="26"/>
          <w:szCs w:val="26"/>
          <w:lang w:val="es-ES" w:eastAsia="es-ES"/>
        </w:rPr>
        <w:t>. . . . . . . . . . . . . . . . . . . . . . . . . . . . . . . . . . . . . . . . . . . . . . . . . . . . . . . . . . . .</w:t>
      </w:r>
    </w:p>
    <w:p w:rsidR="00D57729" w:rsidRPr="00D57729" w:rsidRDefault="00D57729" w:rsidP="00D57729">
      <w:pPr>
        <w:spacing w:after="0" w:line="240" w:lineRule="auto"/>
        <w:jc w:val="both"/>
        <w:rPr>
          <w:rFonts w:ascii="Calibri" w:eastAsia="Times New Roman" w:hAnsi="Calibri" w:cs="Calibri"/>
          <w:color w:val="767171"/>
          <w:sz w:val="26"/>
          <w:szCs w:val="26"/>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6"/>
          <w:lang w:val="es-ES" w:eastAsia="es-ES"/>
        </w:rPr>
      </w:pPr>
      <w:r w:rsidRPr="00D57729">
        <w:rPr>
          <w:rFonts w:ascii="Calibri" w:eastAsia="Times New Roman" w:hAnsi="Calibri" w:cs="Calibri"/>
          <w:color w:val="767171"/>
          <w:sz w:val="26"/>
          <w:szCs w:val="26"/>
          <w:lang w:val="es-ES" w:eastAsia="es-ES"/>
        </w:rPr>
        <w:t xml:space="preserve">Al respecto, una vez analizados los argumentos vertidos por las partes; así como los documentos consistentes en el recibo de pago número </w:t>
      </w:r>
      <w:r w:rsidRPr="00D57729">
        <w:rPr>
          <w:rFonts w:ascii="Calibri" w:eastAsia="Times New Roman" w:hAnsi="Calibri" w:cs="Times New Roman"/>
          <w:bCs/>
          <w:color w:val="767171"/>
          <w:sz w:val="26"/>
          <w:szCs w:val="27"/>
          <w:lang w:val="es-ES" w:eastAsia="es-ES"/>
        </w:rPr>
        <w:t xml:space="preserve">AA 4242795 (AA cuatro-dos-cuatro-dos-siete-nueve-cinco) </w:t>
      </w:r>
      <w:r w:rsidRPr="00D57729">
        <w:rPr>
          <w:rFonts w:ascii="Calibri" w:eastAsia="Times New Roman" w:hAnsi="Calibri" w:cs="Calibri"/>
          <w:color w:val="767171"/>
          <w:sz w:val="26"/>
          <w:szCs w:val="26"/>
          <w:lang w:val="es-ES" w:eastAsia="es-ES"/>
        </w:rPr>
        <w:t xml:space="preserve">y la boleta de control número 668220 (seis-seis-ocho-dos-dos-cero); este juzgador considera que es </w:t>
      </w:r>
      <w:r w:rsidRPr="00D57729">
        <w:rPr>
          <w:rFonts w:ascii="Calibri" w:eastAsia="Times New Roman" w:hAnsi="Calibri" w:cs="Calibri"/>
          <w:b/>
          <w:color w:val="767171"/>
          <w:sz w:val="26"/>
          <w:szCs w:val="26"/>
          <w:lang w:val="es-ES" w:eastAsia="es-ES"/>
        </w:rPr>
        <w:t xml:space="preserve">fundada </w:t>
      </w:r>
      <w:r w:rsidRPr="00D57729">
        <w:rPr>
          <w:rFonts w:ascii="Calibri" w:eastAsia="Times New Roman" w:hAnsi="Calibri" w:cs="Calibri"/>
          <w:color w:val="767171"/>
          <w:sz w:val="26"/>
          <w:szCs w:val="26"/>
          <w:lang w:val="es-ES" w:eastAsia="es-ES"/>
        </w:rPr>
        <w:t xml:space="preserve">la argumentación realizada por el justiciable como concepto de impugnación; toda vez que el procedimiento de calificación e imposición de la multa resulta ilegal, en virtud de que se impuso la sanción al ahora quejoso, sin </w:t>
      </w:r>
      <w:r w:rsidRPr="00D57729">
        <w:rPr>
          <w:rFonts w:ascii="Calibri" w:eastAsia="Times New Roman" w:hAnsi="Calibri" w:cs="Times New Roman"/>
          <w:color w:val="767171"/>
          <w:sz w:val="26"/>
          <w:szCs w:val="24"/>
          <w:lang w:val="es-ES" w:eastAsia="es-ES"/>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además de que resulta importante destacar que debe constar por escrito, y contener la firma autógrafa de la autoridad emisora. . . . . . . . . . . . . . . . . . . . . . . . . . . . . . . . . . . . . . . . . . . . . . . . . . . . . . . . . . . . . . </w:t>
      </w:r>
    </w:p>
    <w:p w:rsidR="00D57729" w:rsidRPr="00D57729" w:rsidRDefault="00D57729" w:rsidP="00D57729">
      <w:pPr>
        <w:spacing w:after="0" w:line="240" w:lineRule="auto"/>
        <w:jc w:val="both"/>
        <w:rPr>
          <w:rFonts w:ascii="Calibri" w:eastAsia="Times New Roman" w:hAnsi="Calibri" w:cs="Calibri"/>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7"/>
          <w:lang w:val="es-ES" w:eastAsia="es-ES"/>
        </w:rPr>
      </w:pPr>
      <w:r w:rsidRPr="00D57729">
        <w:rPr>
          <w:rFonts w:ascii="Calibri" w:eastAsia="Times New Roman" w:hAnsi="Calibri" w:cs="Calibri"/>
          <w:color w:val="767171"/>
          <w:sz w:val="26"/>
          <w:szCs w:val="27"/>
          <w:lang w:val="es-ES" w:eastAsia="es-ES"/>
        </w:rPr>
        <w:t xml:space="preserve">En efecto, la resolución que impuso la sanción de multa no se encuentra debidamente fundada y motivada, tal y como lo señaló el </w:t>
      </w:r>
      <w:proofErr w:type="spellStart"/>
      <w:r w:rsidRPr="00D57729">
        <w:rPr>
          <w:rFonts w:ascii="Calibri" w:eastAsia="Times New Roman" w:hAnsi="Calibri" w:cs="Calibri"/>
          <w:color w:val="767171"/>
          <w:sz w:val="26"/>
          <w:szCs w:val="27"/>
          <w:lang w:val="es-ES" w:eastAsia="es-ES"/>
        </w:rPr>
        <w:t>promovente</w:t>
      </w:r>
      <w:proofErr w:type="spellEnd"/>
      <w:r w:rsidRPr="00D57729">
        <w:rPr>
          <w:rFonts w:ascii="Calibri" w:eastAsia="Times New Roman" w:hAnsi="Calibri" w:cs="Calibri"/>
          <w:color w:val="767171"/>
          <w:sz w:val="26"/>
          <w:szCs w:val="27"/>
          <w:lang w:val="es-ES" w:eastAsia="es-ES"/>
        </w:rPr>
        <w:t xml:space="preserve">; no advirtiéndose que la misma le haya sido adecuadamente notificada; además de que </w:t>
      </w:r>
      <w:r w:rsidRPr="00D57729">
        <w:rPr>
          <w:rFonts w:ascii="Calibri" w:eastAsia="Times New Roman" w:hAnsi="Calibri" w:cs="Calibri"/>
          <w:b/>
          <w:color w:val="767171"/>
          <w:sz w:val="26"/>
          <w:szCs w:val="27"/>
          <w:lang w:val="es-ES" w:eastAsia="es-ES"/>
        </w:rPr>
        <w:t>no se respetó</w:t>
      </w:r>
      <w:r w:rsidRPr="00D57729">
        <w:rPr>
          <w:rFonts w:ascii="Calibri" w:eastAsia="Times New Roman" w:hAnsi="Calibri" w:cs="Calibri"/>
          <w:color w:val="767171"/>
          <w:sz w:val="26"/>
          <w:szCs w:val="27"/>
          <w:lang w:val="es-ES" w:eastAsia="es-ES"/>
        </w:rPr>
        <w:t xml:space="preserve"> la garantía de audiencia del presunto infractor; ello es así, en virtud de que no se le entregó documento alguno al actor que contuviera dicha resolución; y, los documentos que sí se emitieron -el recibo de pago y la boleta de control-, se encuentran deficientemente fundados y motivados; ya que el Oficial Calificador fue omiso en especificar cuál fue la conducta en que incurrió el actor, toda vez que en el recibo de pago, no se plasmó de manera alguna el motivo; en tanto que en la boleta de control con número ya </w:t>
      </w:r>
      <w:proofErr w:type="spellStart"/>
      <w:r w:rsidRPr="00D57729">
        <w:rPr>
          <w:rFonts w:ascii="Calibri" w:eastAsia="Times New Roman" w:hAnsi="Calibri" w:cs="Calibri"/>
          <w:color w:val="767171"/>
          <w:sz w:val="26"/>
          <w:szCs w:val="27"/>
          <w:lang w:val="es-ES" w:eastAsia="es-ES"/>
        </w:rPr>
        <w:t>indicado,en</w:t>
      </w:r>
      <w:proofErr w:type="spellEnd"/>
      <w:r w:rsidRPr="00D57729">
        <w:rPr>
          <w:rFonts w:ascii="Calibri" w:eastAsia="Times New Roman" w:hAnsi="Calibri" w:cs="Calibri"/>
          <w:color w:val="767171"/>
          <w:sz w:val="26"/>
          <w:szCs w:val="27"/>
          <w:lang w:val="es-ES" w:eastAsia="es-ES"/>
        </w:rPr>
        <w:t xml:space="preserve"> el apartado de </w:t>
      </w:r>
      <w:r w:rsidRPr="00D57729">
        <w:rPr>
          <w:rFonts w:ascii="Calibri" w:eastAsia="Times New Roman" w:hAnsi="Calibri" w:cs="Calibri"/>
          <w:i/>
          <w:color w:val="767171"/>
          <w:sz w:val="26"/>
          <w:szCs w:val="27"/>
          <w:lang w:val="es-ES" w:eastAsia="es-ES"/>
        </w:rPr>
        <w:t>“Datos de la detención”;</w:t>
      </w:r>
      <w:r w:rsidRPr="00D57729">
        <w:rPr>
          <w:rFonts w:ascii="Calibri" w:eastAsia="Times New Roman" w:hAnsi="Calibri" w:cs="Calibri"/>
          <w:color w:val="767171"/>
          <w:sz w:val="26"/>
          <w:szCs w:val="27"/>
          <w:lang w:val="es-ES" w:eastAsia="es-ES"/>
        </w:rPr>
        <w:t xml:space="preserve"> no quedó determinado el dispositivo infringido por el justiciable; y, en caso de que se tratara del artículo 35, a que se hace referencia en el apartado de </w:t>
      </w:r>
      <w:r w:rsidRPr="00D57729">
        <w:rPr>
          <w:rFonts w:ascii="Calibri" w:eastAsia="Times New Roman" w:hAnsi="Calibri" w:cs="Calibri"/>
          <w:i/>
          <w:color w:val="767171"/>
          <w:sz w:val="26"/>
          <w:szCs w:val="27"/>
          <w:lang w:val="es-ES" w:eastAsia="es-ES"/>
        </w:rPr>
        <w:t xml:space="preserve">“Motivos”, </w:t>
      </w:r>
      <w:r w:rsidRPr="00D57729">
        <w:rPr>
          <w:rFonts w:ascii="Calibri" w:eastAsia="Times New Roman" w:hAnsi="Calibri" w:cs="Calibri"/>
          <w:color w:val="767171"/>
          <w:sz w:val="26"/>
          <w:szCs w:val="27"/>
          <w:lang w:val="es-ES" w:eastAsia="es-ES"/>
        </w:rPr>
        <w:t xml:space="preserve">y en la última parte de la </w:t>
      </w:r>
      <w:r w:rsidRPr="00D57729">
        <w:rPr>
          <w:rFonts w:ascii="Calibri" w:eastAsia="Times New Roman" w:hAnsi="Calibri" w:cs="Calibri"/>
          <w:i/>
          <w:color w:val="767171"/>
          <w:sz w:val="26"/>
          <w:szCs w:val="27"/>
          <w:lang w:val="es-ES" w:eastAsia="es-ES"/>
        </w:rPr>
        <w:t>“audiencia de calificación”;</w:t>
      </w:r>
      <w:r w:rsidRPr="00D57729">
        <w:rPr>
          <w:rFonts w:ascii="Calibri" w:eastAsia="Times New Roman" w:hAnsi="Calibri" w:cs="Calibri"/>
          <w:color w:val="767171"/>
          <w:sz w:val="26"/>
          <w:szCs w:val="27"/>
          <w:lang w:val="es-ES" w:eastAsia="es-ES"/>
        </w:rPr>
        <w:t xml:space="preserve"> no consta de manera concreta a que ordenamiento legal municipal corresponde el mismo; pues solo se anotó: </w:t>
      </w:r>
      <w:r w:rsidRPr="00D57729">
        <w:rPr>
          <w:rFonts w:ascii="Calibri" w:eastAsia="Times New Roman" w:hAnsi="Calibri" w:cs="Calibri"/>
          <w:i/>
          <w:color w:val="767171"/>
          <w:sz w:val="26"/>
          <w:szCs w:val="27"/>
          <w:lang w:val="es-ES" w:eastAsia="es-ES"/>
        </w:rPr>
        <w:t>“Art. 35”</w:t>
      </w:r>
      <w:r w:rsidRPr="00D57729">
        <w:rPr>
          <w:rFonts w:ascii="Calibri" w:eastAsia="Times New Roman" w:hAnsi="Calibri" w:cs="Calibri"/>
          <w:color w:val="767171"/>
          <w:sz w:val="26"/>
          <w:szCs w:val="27"/>
          <w:lang w:val="es-ES" w:eastAsia="es-ES"/>
        </w:rPr>
        <w:t xml:space="preserve">; de ahí que no esté debidamente fundada la resolución controvertida; así como tampoco en tal documento, se especifica cuál fue la conducta en que incurrió el actor, toda vez que en los motivos plasmados en la boleta de control, se redactó: </w:t>
      </w:r>
      <w:r w:rsidRPr="00D57729">
        <w:rPr>
          <w:rFonts w:ascii="Calibri" w:eastAsia="Times New Roman" w:hAnsi="Calibri" w:cs="Calibri"/>
          <w:i/>
          <w:color w:val="767171"/>
          <w:sz w:val="26"/>
          <w:szCs w:val="27"/>
          <w:lang w:val="es-ES" w:eastAsia="es-ES"/>
        </w:rPr>
        <w:t xml:space="preserve">“Se prohíbe conducir vehículos cuando el conductor se encuentre en estado de ebriedad incompleta, completa o bajo el influjo de sustancias psicotrópicas, estupefacientes u otras semejantes”. . . . . . . . . . . . . . . . . . . . . . . . . . . . . . . . . . . . . . . </w:t>
      </w:r>
    </w:p>
    <w:p w:rsidR="00D57729" w:rsidRPr="00D57729" w:rsidRDefault="00D57729" w:rsidP="00D57729">
      <w:pPr>
        <w:spacing w:after="0" w:line="240" w:lineRule="auto"/>
        <w:ind w:firstLine="708"/>
        <w:jc w:val="both"/>
        <w:rPr>
          <w:rFonts w:ascii="Calibri" w:eastAsia="Times New Roman" w:hAnsi="Calibri" w:cs="Calibri"/>
          <w:i/>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r w:rsidRPr="00D57729">
        <w:rPr>
          <w:rFonts w:ascii="Calibri" w:eastAsia="Times New Roman" w:hAnsi="Calibri" w:cs="Calibri"/>
          <w:color w:val="767171"/>
          <w:sz w:val="26"/>
          <w:szCs w:val="27"/>
          <w:lang w:val="es-ES" w:eastAsia="es-ES"/>
        </w:rPr>
        <w:lastRenderedPageBreak/>
        <w:t xml:space="preserve">Sin que de ello se pueda dilucidar, en específico, la conducta desplegada por el actor, ni los hechos de la comisión de la infracción; pues lo asentado constituye la transcripción de un precepto, pero no la adecuación del mismo a un caso en específico; lo que indudablemente implica una indebida motivación; pues no expuso, en concreto, los argumentos por los que procedía sancionar al justiciable por tal conducta; por lo que al resultar lo señalado, insuficiente para efectos de motivar la imposición de una sanción; en consecuencia, el acto controvertido, no reúne los elementos de validez previstos en las ya mencionadas fracciones V y VI del artículo 137 del Código de Procedimiento y Justicia Administrativa para el Estado de Guanajuato. . . . . . . . . . </w:t>
      </w:r>
      <w:r w:rsidRPr="00D57729">
        <w:rPr>
          <w:rFonts w:ascii="Calibri" w:eastAsia="Times New Roman" w:hAnsi="Calibri" w:cs="Times New Roman"/>
          <w:color w:val="767171"/>
          <w:sz w:val="26"/>
          <w:szCs w:val="26"/>
          <w:lang w:val="es-ES" w:eastAsia="es-ES"/>
        </w:rPr>
        <w:t xml:space="preserve">. </w:t>
      </w:r>
      <w:r w:rsidRPr="00D57729">
        <w:rPr>
          <w:rFonts w:ascii="Calibri" w:eastAsia="Times New Roman" w:hAnsi="Calibri" w:cs="Arial"/>
          <w:color w:val="767171"/>
          <w:sz w:val="26"/>
          <w:szCs w:val="26"/>
          <w:lang w:val="es-ES" w:eastAsia="es-ES"/>
        </w:rPr>
        <w:t xml:space="preserve">. . . . . . . . . . . . . . </w:t>
      </w:r>
    </w:p>
    <w:p w:rsidR="00D57729" w:rsidRPr="00D57729" w:rsidRDefault="00D57729" w:rsidP="00D57729">
      <w:pPr>
        <w:spacing w:after="0" w:line="240" w:lineRule="auto"/>
        <w:jc w:val="both"/>
        <w:rPr>
          <w:rFonts w:ascii="Calibri" w:eastAsia="Times New Roman" w:hAnsi="Calibri" w:cs="Calibri"/>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7"/>
          <w:lang w:val="es-ES" w:eastAsia="es-ES"/>
        </w:rPr>
      </w:pPr>
      <w:r w:rsidRPr="00D57729">
        <w:rPr>
          <w:rFonts w:ascii="Calibri" w:eastAsia="Times New Roman" w:hAnsi="Calibri" w:cs="Calibri"/>
          <w:color w:val="767171"/>
          <w:sz w:val="26"/>
          <w:szCs w:val="27"/>
          <w:lang w:val="es-ES" w:eastAsia="es-ES"/>
        </w:rPr>
        <w:t xml:space="preserve">A lo anterior, debe agregarse que no está demostrado que se haya calificado la falta administrativa e impuesto la sanción de multa con </w:t>
      </w:r>
      <w:r w:rsidRPr="00D57729">
        <w:rPr>
          <w:rFonts w:ascii="Calibri" w:eastAsia="Times New Roman" w:hAnsi="Calibri" w:cs="Calibri"/>
          <w:color w:val="767171"/>
          <w:sz w:val="26"/>
          <w:szCs w:val="27"/>
          <w:u w:val="single"/>
          <w:lang w:val="es-ES" w:eastAsia="es-ES"/>
        </w:rPr>
        <w:t>audiencia previa del justiciable</w:t>
      </w:r>
      <w:r w:rsidRPr="00D57729">
        <w:rPr>
          <w:rFonts w:ascii="Calibri" w:eastAsia="Times New Roman" w:hAnsi="Calibri" w:cs="Calibri"/>
          <w:color w:val="767171"/>
          <w:sz w:val="26"/>
          <w:szCs w:val="27"/>
          <w:lang w:val="es-ES" w:eastAsia="es-ES"/>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D57729" w:rsidRPr="00D57729" w:rsidRDefault="00D57729" w:rsidP="00D57729">
      <w:pPr>
        <w:spacing w:after="0" w:line="240" w:lineRule="auto"/>
        <w:jc w:val="both"/>
        <w:rPr>
          <w:rFonts w:ascii="Calibri" w:eastAsia="Times New Roman" w:hAnsi="Calibri" w:cs="Calibri"/>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Arial"/>
          <w:i/>
          <w:color w:val="767171"/>
          <w:sz w:val="26"/>
          <w:szCs w:val="26"/>
          <w:lang w:val="es-ES" w:eastAsia="es-ES"/>
        </w:rPr>
      </w:pPr>
      <w:r w:rsidRPr="00D57729">
        <w:rPr>
          <w:rFonts w:ascii="Calibri" w:eastAsia="Times New Roman" w:hAnsi="Calibri" w:cs="Arial"/>
          <w:color w:val="767171"/>
          <w:sz w:val="26"/>
          <w:szCs w:val="26"/>
          <w:lang w:val="es-ES" w:eastAsia="es-ES"/>
        </w:rPr>
        <w:t xml:space="preserve">El señalado artículo 7 de la Constitución Política para el Estado de Guanajuato, en su último párrafo consigna lo siguiente: </w:t>
      </w:r>
      <w:r w:rsidRPr="00D57729">
        <w:rPr>
          <w:rFonts w:ascii="Calibri" w:eastAsia="Times New Roman" w:hAnsi="Calibri" w:cs="Arial"/>
          <w:i/>
          <w:color w:val="767171"/>
          <w:sz w:val="26"/>
          <w:szCs w:val="26"/>
          <w:lang w:val="es-ES" w:eastAsia="es-ES"/>
        </w:rPr>
        <w:t xml:space="preserve">“Las medidas de corrección y las sanciones acordadas por las autoridades administrativas se impondrán </w:t>
      </w:r>
      <w:r w:rsidRPr="00D57729">
        <w:rPr>
          <w:rFonts w:ascii="Calibri" w:eastAsia="Times New Roman" w:hAnsi="Calibri" w:cs="Arial"/>
          <w:i/>
          <w:color w:val="767171"/>
          <w:sz w:val="26"/>
          <w:szCs w:val="26"/>
          <w:u w:val="single"/>
          <w:lang w:val="es-ES" w:eastAsia="es-ES"/>
        </w:rPr>
        <w:t xml:space="preserve">siempre con audiencia de la persona </w:t>
      </w:r>
      <w:r w:rsidRPr="00D57729">
        <w:rPr>
          <w:rFonts w:ascii="Calibri" w:eastAsia="Times New Roman" w:hAnsi="Calibri" w:cs="Arial"/>
          <w:i/>
          <w:color w:val="767171"/>
          <w:sz w:val="26"/>
          <w:szCs w:val="26"/>
          <w:lang w:val="es-ES" w:eastAsia="es-ES"/>
        </w:rPr>
        <w:t xml:space="preserve">a quien se le apliquen., salvo rebeldía del infractor, debiendo en ambos caso </w:t>
      </w:r>
      <w:r w:rsidRPr="00D57729">
        <w:rPr>
          <w:rFonts w:ascii="Calibri" w:eastAsia="Times New Roman" w:hAnsi="Calibri" w:cs="Arial"/>
          <w:i/>
          <w:color w:val="767171"/>
          <w:sz w:val="26"/>
          <w:szCs w:val="26"/>
          <w:u w:val="single"/>
          <w:lang w:val="es-ES" w:eastAsia="es-ES"/>
        </w:rPr>
        <w:t>comunicarse por escrito</w:t>
      </w:r>
      <w:r w:rsidRPr="00D57729">
        <w:rPr>
          <w:rFonts w:ascii="Calibri" w:eastAsia="Times New Roman" w:hAnsi="Calibri" w:cs="Arial"/>
          <w:i/>
          <w:color w:val="767171"/>
          <w:sz w:val="26"/>
          <w:szCs w:val="26"/>
          <w:lang w:val="es-ES" w:eastAsia="es-ES"/>
        </w:rPr>
        <w:t xml:space="preserve">, </w:t>
      </w:r>
      <w:r w:rsidRPr="00D57729">
        <w:rPr>
          <w:rFonts w:ascii="Calibri" w:eastAsia="Times New Roman" w:hAnsi="Calibri" w:cs="Arial"/>
          <w:i/>
          <w:color w:val="767171"/>
          <w:sz w:val="26"/>
          <w:szCs w:val="26"/>
          <w:u w:val="single"/>
          <w:lang w:val="es-ES" w:eastAsia="es-ES"/>
        </w:rPr>
        <w:t>precisando</w:t>
      </w:r>
      <w:r w:rsidRPr="00D57729">
        <w:rPr>
          <w:rFonts w:ascii="Calibri" w:eastAsia="Times New Roman" w:hAnsi="Calibri" w:cs="Arial"/>
          <w:i/>
          <w:color w:val="767171"/>
          <w:sz w:val="26"/>
          <w:szCs w:val="26"/>
          <w:lang w:val="es-ES" w:eastAsia="es-ES"/>
        </w:rPr>
        <w:t xml:space="preserve"> los medios y </w:t>
      </w:r>
      <w:r w:rsidRPr="00D57729">
        <w:rPr>
          <w:rFonts w:ascii="Calibri" w:eastAsia="Times New Roman" w:hAnsi="Calibri" w:cs="Arial"/>
          <w:i/>
          <w:color w:val="767171"/>
          <w:sz w:val="26"/>
          <w:szCs w:val="26"/>
          <w:u w:val="single"/>
          <w:lang w:val="es-ES" w:eastAsia="es-ES"/>
        </w:rPr>
        <w:t>fundamentos de</w:t>
      </w:r>
      <w:r w:rsidRPr="00D57729">
        <w:rPr>
          <w:rFonts w:ascii="Calibri" w:eastAsia="Times New Roman" w:hAnsi="Calibri" w:cs="Arial"/>
          <w:i/>
          <w:color w:val="767171"/>
          <w:sz w:val="26"/>
          <w:szCs w:val="26"/>
          <w:lang w:val="es-ES" w:eastAsia="es-ES"/>
        </w:rPr>
        <w:t xml:space="preserve"> hecho y de </w:t>
      </w:r>
      <w:r w:rsidRPr="00D57729">
        <w:rPr>
          <w:rFonts w:ascii="Calibri" w:eastAsia="Times New Roman" w:hAnsi="Calibri" w:cs="Arial"/>
          <w:i/>
          <w:color w:val="767171"/>
          <w:sz w:val="26"/>
          <w:szCs w:val="26"/>
          <w:u w:val="single"/>
          <w:lang w:val="es-ES" w:eastAsia="es-ES"/>
        </w:rPr>
        <w:t>derecho</w:t>
      </w:r>
      <w:r w:rsidRPr="00D57729">
        <w:rPr>
          <w:rFonts w:ascii="Calibri" w:eastAsia="Times New Roman" w:hAnsi="Calibri" w:cs="Arial"/>
          <w:i/>
          <w:color w:val="767171"/>
          <w:sz w:val="26"/>
          <w:szCs w:val="26"/>
          <w:lang w:val="es-ES" w:eastAsia="es-ES"/>
        </w:rPr>
        <w:t xml:space="preserve"> de las mismas.”</w:t>
      </w:r>
      <w:r w:rsidRPr="00D57729">
        <w:rPr>
          <w:rFonts w:ascii="Calibri" w:eastAsia="Times New Roman" w:hAnsi="Calibri" w:cs="Arial"/>
          <w:color w:val="767171"/>
          <w:sz w:val="26"/>
          <w:szCs w:val="26"/>
          <w:lang w:val="es-ES" w:eastAsia="es-ES"/>
        </w:rPr>
        <w:t xml:space="preserve"> (</w:t>
      </w:r>
      <w:proofErr w:type="gramStart"/>
      <w:r w:rsidRPr="00D57729">
        <w:rPr>
          <w:rFonts w:ascii="Calibri" w:eastAsia="Times New Roman" w:hAnsi="Calibri" w:cs="Arial"/>
          <w:color w:val="767171"/>
          <w:sz w:val="26"/>
          <w:szCs w:val="26"/>
          <w:lang w:val="es-ES" w:eastAsia="es-ES"/>
        </w:rPr>
        <w:t>lo</w:t>
      </w:r>
      <w:proofErr w:type="gramEnd"/>
      <w:r w:rsidRPr="00D57729">
        <w:rPr>
          <w:rFonts w:ascii="Calibri" w:eastAsia="Times New Roman" w:hAnsi="Calibri" w:cs="Arial"/>
          <w:color w:val="767171"/>
          <w:sz w:val="26"/>
          <w:szCs w:val="26"/>
          <w:lang w:val="es-ES" w:eastAsia="es-ES"/>
        </w:rPr>
        <w:t xml:space="preserve"> subrayado no es de origen). . . . . . . . . . . . . . . . . . . . . . . . . . . . . . . . . . . . . . . . . . . . . . </w:t>
      </w:r>
    </w:p>
    <w:p w:rsidR="00D57729" w:rsidRPr="00D57729" w:rsidRDefault="00D57729" w:rsidP="00D57729">
      <w:pPr>
        <w:spacing w:after="0" w:line="240" w:lineRule="auto"/>
        <w:jc w:val="right"/>
        <w:rPr>
          <w:rFonts w:ascii="Calibri" w:eastAsia="Times New Roman" w:hAnsi="Calibri" w:cs="Arial"/>
          <w:b/>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Arial"/>
          <w:i/>
          <w:color w:val="767171"/>
          <w:sz w:val="26"/>
          <w:szCs w:val="26"/>
          <w:lang w:val="es-ES" w:eastAsia="es-ES"/>
        </w:rPr>
      </w:pPr>
      <w:r w:rsidRPr="00D57729">
        <w:rPr>
          <w:rFonts w:ascii="Calibri" w:eastAsia="Times New Roman" w:hAnsi="Calibri" w:cs="Arial"/>
          <w:color w:val="767171"/>
          <w:sz w:val="26"/>
          <w:szCs w:val="26"/>
          <w:lang w:val="es-ES" w:eastAsia="es-ES"/>
        </w:rPr>
        <w:t xml:space="preserve">Por su parte, el artículo 261 de la Ley Orgánica Municipal para el Estado de Guanajuato, instituye: </w:t>
      </w:r>
      <w:r w:rsidRPr="00D57729">
        <w:rPr>
          <w:rFonts w:ascii="Calibri" w:eastAsia="Times New Roman" w:hAnsi="Calibri" w:cs="Arial"/>
          <w:b/>
          <w:i/>
          <w:color w:val="767171"/>
          <w:sz w:val="26"/>
          <w:szCs w:val="26"/>
          <w:lang w:val="es-ES" w:eastAsia="es-ES"/>
        </w:rPr>
        <w:t>“</w:t>
      </w:r>
      <w:r w:rsidRPr="00D57729">
        <w:rPr>
          <w:rFonts w:ascii="Calibri" w:eastAsia="Times New Roman" w:hAnsi="Calibri" w:cs="Arial"/>
          <w:i/>
          <w:color w:val="767171"/>
          <w:sz w:val="26"/>
          <w:szCs w:val="26"/>
          <w:lang w:val="es-ES" w:eastAsia="es-ES"/>
        </w:rPr>
        <w:t>En el procedimiento de calificación de la infracción e imposición de la sanción correspondiente, se respetará la garantía de audiencia del infractor</w:t>
      </w:r>
      <w:r w:rsidRPr="00D57729">
        <w:rPr>
          <w:rFonts w:ascii="Calibri" w:eastAsia="Times New Roman" w:hAnsi="Calibri" w:cs="Arial"/>
          <w:b/>
          <w:i/>
          <w:color w:val="767171"/>
          <w:sz w:val="26"/>
          <w:szCs w:val="26"/>
          <w:lang w:val="es-ES" w:eastAsia="es-ES"/>
        </w:rPr>
        <w:t>”</w:t>
      </w:r>
      <w:r w:rsidRPr="00D57729">
        <w:rPr>
          <w:rFonts w:ascii="Calibri" w:eastAsia="Times New Roman" w:hAnsi="Calibri" w:cs="Arial"/>
          <w:color w:val="767171"/>
          <w:sz w:val="26"/>
          <w:szCs w:val="26"/>
          <w:lang w:val="es-ES" w:eastAsia="es-ES"/>
        </w:rPr>
        <w:t>. . . . . . . . . . . . . . . . . . . . . . . . . . . . . . . . . . . . . . . . . . . . . . . . . . . . . . . . . .</w:t>
      </w:r>
    </w:p>
    <w:p w:rsidR="00D57729" w:rsidRPr="00D57729" w:rsidRDefault="00D57729" w:rsidP="00D57729">
      <w:pPr>
        <w:spacing w:after="0" w:line="240" w:lineRule="auto"/>
        <w:jc w:val="both"/>
        <w:rPr>
          <w:rFonts w:ascii="Calibri" w:eastAsia="Times New Roman" w:hAnsi="Calibri" w:cs="Arial"/>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6"/>
          <w:lang w:val="es-ES" w:eastAsia="es-ES"/>
        </w:rPr>
      </w:pPr>
      <w:r w:rsidRPr="00D57729">
        <w:rPr>
          <w:rFonts w:ascii="Calibri" w:eastAsia="Times New Roman" w:hAnsi="Calibri" w:cs="Arial"/>
          <w:color w:val="767171"/>
          <w:sz w:val="26"/>
          <w:szCs w:val="26"/>
          <w:lang w:val="es-ES" w:eastAsia="es-ES"/>
        </w:rPr>
        <w:t xml:space="preserve">En tanto que  el artículo 215, primer párrafo, del Código de Procedimiento y Justicia Administrativa para el Estado y los Municipios de Guanajuato, establece: </w:t>
      </w:r>
      <w:r w:rsidRPr="00D57729">
        <w:rPr>
          <w:rFonts w:ascii="Calibri" w:eastAsia="Times New Roman" w:hAnsi="Calibri" w:cs="Calibri"/>
          <w:bCs/>
          <w:iCs/>
          <w:color w:val="767171"/>
          <w:sz w:val="26"/>
          <w:szCs w:val="26"/>
          <w:lang w:val="es-ES" w:eastAsia="es-ES"/>
        </w:rPr>
        <w:t xml:space="preserve">. . . . . . . . . . . . . . . . . . . . . . . . . . . . . . . . . . . . . . . . . . . . . . . . . . . . . . . . . . . . </w:t>
      </w:r>
    </w:p>
    <w:p w:rsidR="00D57729" w:rsidRPr="00D57729" w:rsidRDefault="00D57729" w:rsidP="00D57729">
      <w:pPr>
        <w:spacing w:after="0" w:line="240" w:lineRule="auto"/>
        <w:jc w:val="both"/>
        <w:rPr>
          <w:rFonts w:ascii="Calibri" w:eastAsia="Times New Roman" w:hAnsi="Calibri" w:cs="Arial"/>
          <w:b/>
          <w:i/>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Arial"/>
          <w:bCs/>
          <w:i/>
          <w:color w:val="767171"/>
          <w:sz w:val="26"/>
          <w:szCs w:val="26"/>
          <w:lang w:val="es-ES" w:eastAsia="es-ES"/>
        </w:rPr>
      </w:pPr>
      <w:r w:rsidRPr="00D57729">
        <w:rPr>
          <w:rFonts w:ascii="Calibri" w:eastAsia="Times New Roman" w:hAnsi="Calibri" w:cs="Arial"/>
          <w:b/>
          <w:i/>
          <w:color w:val="767171"/>
          <w:sz w:val="26"/>
          <w:szCs w:val="26"/>
          <w:lang w:val="es-ES" w:eastAsia="es-ES"/>
        </w:rPr>
        <w:t xml:space="preserve">“Artículo 215. </w:t>
      </w:r>
      <w:r w:rsidRPr="00D57729">
        <w:rPr>
          <w:rFonts w:ascii="Calibri" w:eastAsia="Times New Roman" w:hAnsi="Calibri" w:cs="Arial"/>
          <w:i/>
          <w:color w:val="767171"/>
          <w:sz w:val="26"/>
          <w:szCs w:val="26"/>
          <w:lang w:val="es-ES" w:eastAsia="es-ES"/>
        </w:rPr>
        <w:t>En la imposición de sanciones la autoridad administrativa fundará y motivará su resolución, y guardará la congruencia y adecuación entre la gravedad del hecho constitutivo de la infracción y la sanción aplicada…</w:t>
      </w:r>
      <w:proofErr w:type="gramStart"/>
      <w:r w:rsidRPr="00D57729">
        <w:rPr>
          <w:rFonts w:ascii="Calibri" w:eastAsia="Times New Roman" w:hAnsi="Calibri" w:cs="Arial"/>
          <w:b/>
          <w:i/>
          <w:color w:val="767171"/>
          <w:sz w:val="26"/>
          <w:szCs w:val="26"/>
          <w:lang w:val="es-ES" w:eastAsia="es-ES"/>
        </w:rPr>
        <w:t>”</w:t>
      </w:r>
      <w:r w:rsidRPr="00D57729">
        <w:rPr>
          <w:rFonts w:ascii="Calibri" w:eastAsia="Times New Roman" w:hAnsi="Calibri" w:cs="Arial"/>
          <w:bCs/>
          <w:i/>
          <w:color w:val="767171"/>
          <w:sz w:val="26"/>
          <w:szCs w:val="26"/>
          <w:lang w:val="es-ES" w:eastAsia="es-ES"/>
        </w:rPr>
        <w:t xml:space="preserve"> .</w:t>
      </w:r>
      <w:proofErr w:type="gramEnd"/>
      <w:r w:rsidRPr="00D57729">
        <w:rPr>
          <w:rFonts w:ascii="Calibri" w:eastAsia="Times New Roman" w:hAnsi="Calibri" w:cs="Arial"/>
          <w:bCs/>
          <w:i/>
          <w:color w:val="767171"/>
          <w:sz w:val="26"/>
          <w:szCs w:val="26"/>
          <w:lang w:val="es-ES" w:eastAsia="es-ES"/>
        </w:rPr>
        <w:t xml:space="preserve"> . . . . .  </w:t>
      </w:r>
    </w:p>
    <w:p w:rsidR="00D57729" w:rsidRPr="00D57729" w:rsidRDefault="00D57729" w:rsidP="00D57729">
      <w:pPr>
        <w:spacing w:after="0" w:line="240" w:lineRule="auto"/>
        <w:jc w:val="both"/>
        <w:rPr>
          <w:rFonts w:ascii="Calibri" w:eastAsia="Times New Roman" w:hAnsi="Calibri" w:cs="Arial"/>
          <w:b/>
          <w:i/>
          <w:color w:val="767171"/>
          <w:sz w:val="20"/>
          <w:szCs w:val="20"/>
          <w:lang w:val="es-ES" w:eastAsia="es-ES"/>
        </w:rPr>
      </w:pPr>
    </w:p>
    <w:p w:rsidR="00D57729" w:rsidRPr="00D57729" w:rsidRDefault="00D57729" w:rsidP="00D57729">
      <w:pPr>
        <w:autoSpaceDE w:val="0"/>
        <w:autoSpaceDN w:val="0"/>
        <w:adjustRightInd w:val="0"/>
        <w:spacing w:after="0" w:line="240" w:lineRule="auto"/>
        <w:ind w:firstLine="624"/>
        <w:jc w:val="both"/>
        <w:rPr>
          <w:rFonts w:ascii="Calibri" w:eastAsia="Times New Roman" w:hAnsi="Calibri" w:cs="Arial"/>
          <w:color w:val="767171"/>
          <w:sz w:val="26"/>
          <w:szCs w:val="24"/>
          <w:lang w:val="es-ES" w:eastAsia="es-ES"/>
        </w:rPr>
      </w:pPr>
      <w:r w:rsidRPr="00D57729">
        <w:rPr>
          <w:rFonts w:ascii="Calibri" w:eastAsia="Times New Roman" w:hAnsi="Calibri" w:cs="Arial"/>
          <w:color w:val="767171"/>
          <w:sz w:val="26"/>
          <w:szCs w:val="24"/>
          <w:lang w:val="es-ES" w:eastAsia="es-ES"/>
        </w:rPr>
        <w:t>De la interpretación gramatical y funcional de los preceptos legales antes citados, en relación a la calificación e imposición de la multa impugnada</w:t>
      </w:r>
      <w:r w:rsidRPr="00D57729">
        <w:rPr>
          <w:rFonts w:ascii="Calibri" w:eastAsia="Times New Roman" w:hAnsi="Calibri" w:cs="Arial"/>
          <w:color w:val="767171"/>
          <w:sz w:val="26"/>
          <w:szCs w:val="27"/>
          <w:lang w:val="es-ES" w:eastAsia="es-ES"/>
        </w:rPr>
        <w:t xml:space="preserve">; </w:t>
      </w:r>
      <w:r w:rsidRPr="00D57729">
        <w:rPr>
          <w:rFonts w:ascii="Calibri" w:eastAsia="Times New Roman" w:hAnsi="Calibri" w:cs="Arial"/>
          <w:color w:val="767171"/>
          <w:sz w:val="26"/>
          <w:szCs w:val="24"/>
          <w:lang w:val="es-ES" w:eastAsia="es-ES"/>
        </w:rPr>
        <w:t xml:space="preserve">se desprende que para que la resolución controvertida hubiese sido legalmente </w:t>
      </w:r>
      <w:r w:rsidRPr="00D57729">
        <w:rPr>
          <w:rFonts w:ascii="Calibri" w:eastAsia="Times New Roman" w:hAnsi="Calibri" w:cs="Arial"/>
          <w:color w:val="767171"/>
          <w:sz w:val="26"/>
          <w:szCs w:val="24"/>
          <w:lang w:val="es-ES" w:eastAsia="es-ES"/>
        </w:rPr>
        <w:lastRenderedPageBreak/>
        <w:t xml:space="preserve">valida, en primer lugar, debió llevarse a cabo el procedimiento de calificación con la audiencia del presunto infractor; en segundo lugar, debió constar y comunicarse por escrito; y, en tercero, estar debidamente fundada y motivada; lo que en la especie no ocurrió; pues de las constancias que integran el expediente no se desprende de forma fehaciente, que se haya llevado a cabo un procedimiento de calificación de la falta administrativa que concluyera con la imposición de la multa con la audiencia del infractor, ni que el acto que se </w:t>
      </w:r>
    </w:p>
    <w:p w:rsidR="00D57729" w:rsidRPr="00D57729" w:rsidRDefault="00D57729" w:rsidP="00D57729">
      <w:pPr>
        <w:spacing w:after="0" w:line="240" w:lineRule="auto"/>
        <w:jc w:val="right"/>
        <w:rPr>
          <w:rFonts w:ascii="Calibri" w:eastAsia="Times New Roman" w:hAnsi="Calibri" w:cs="Times New Roman"/>
          <w:b/>
          <w:color w:val="767171"/>
          <w:sz w:val="26"/>
          <w:szCs w:val="26"/>
          <w:lang w:val="es-ES" w:eastAsia="es-ES"/>
        </w:rPr>
      </w:pPr>
      <w:r w:rsidRPr="00D57729">
        <w:rPr>
          <w:rFonts w:ascii="Calibri" w:eastAsia="Times New Roman" w:hAnsi="Calibri" w:cs="Times New Roman"/>
          <w:b/>
          <w:color w:val="767171"/>
          <w:sz w:val="26"/>
          <w:szCs w:val="26"/>
          <w:lang w:val="es-ES" w:eastAsia="es-ES"/>
        </w:rPr>
        <w:t>Expediente número 052/2015-JN</w:t>
      </w:r>
    </w:p>
    <w:p w:rsidR="00D57729" w:rsidRPr="00D57729" w:rsidRDefault="00D57729" w:rsidP="00D57729">
      <w:pPr>
        <w:autoSpaceDE w:val="0"/>
        <w:autoSpaceDN w:val="0"/>
        <w:adjustRightInd w:val="0"/>
        <w:spacing w:after="0" w:line="240" w:lineRule="auto"/>
        <w:ind w:firstLine="624"/>
        <w:jc w:val="both"/>
        <w:rPr>
          <w:rFonts w:ascii="Calibri" w:eastAsia="Times New Roman" w:hAnsi="Calibri" w:cs="Arial"/>
          <w:color w:val="767171"/>
          <w:sz w:val="26"/>
          <w:szCs w:val="24"/>
          <w:lang w:val="es-ES" w:eastAsia="es-ES"/>
        </w:rPr>
      </w:pPr>
    </w:p>
    <w:p w:rsidR="00D57729" w:rsidRPr="00D57729" w:rsidRDefault="00D57729" w:rsidP="00D57729">
      <w:pPr>
        <w:autoSpaceDE w:val="0"/>
        <w:autoSpaceDN w:val="0"/>
        <w:adjustRightInd w:val="0"/>
        <w:spacing w:after="0" w:line="240" w:lineRule="auto"/>
        <w:jc w:val="both"/>
        <w:rPr>
          <w:rFonts w:ascii="Calibri" w:eastAsia="Times New Roman" w:hAnsi="Calibri" w:cs="Arial"/>
          <w:color w:val="767171"/>
          <w:sz w:val="26"/>
          <w:szCs w:val="24"/>
          <w:lang w:val="es-ES" w:eastAsia="es-ES"/>
        </w:rPr>
      </w:pPr>
      <w:r w:rsidRPr="00D57729">
        <w:rPr>
          <w:rFonts w:ascii="Calibri" w:eastAsia="Times New Roman" w:hAnsi="Calibri" w:cs="Arial"/>
          <w:color w:val="767171"/>
          <w:sz w:val="26"/>
          <w:szCs w:val="24"/>
          <w:lang w:val="es-ES" w:eastAsia="es-ES"/>
        </w:rPr>
        <w:t xml:space="preserve">impugna se encuentre fundado y motivado; ya que el Oficial Calificador </w:t>
      </w:r>
      <w:r w:rsidRPr="00D57729">
        <w:rPr>
          <w:rFonts w:ascii="Calibri" w:eastAsia="Times New Roman" w:hAnsi="Calibri" w:cs="Arial"/>
          <w:b/>
          <w:color w:val="767171"/>
          <w:sz w:val="26"/>
          <w:szCs w:val="24"/>
          <w:lang w:val="es-ES" w:eastAsia="es-ES"/>
        </w:rPr>
        <w:t>no exhibió</w:t>
      </w:r>
      <w:r w:rsidRPr="00D57729">
        <w:rPr>
          <w:rFonts w:ascii="Calibri" w:eastAsia="Times New Roman" w:hAnsi="Calibri" w:cs="Arial"/>
          <w:color w:val="767171"/>
          <w:sz w:val="26"/>
          <w:szCs w:val="24"/>
          <w:lang w:val="es-ES" w:eastAsia="es-ES"/>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$3,500.00 (Tres mil quinientos pesos 00/100 Moneda Nacional); y que, finalmente, se pagó en la cantidad de $3,300.00 (Tres mil trescientos pesos 00/100 Moneda Nacional), en razón del tiempo transcurrido entre la hora de la detención y la de la realización del pago citado; sin que de la boleta de control (ofrecida por el Oficial Calificador demandado como prueba), -la que no se encuentra firmada por ninguna de los intervinientes, esto es, ni por el Oficial, ni por el infractor ni por los supuestos testigos de asistencia; se acredite, de manera fehaciente, que 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D57729">
        <w:rPr>
          <w:rFonts w:ascii="Calibri" w:eastAsia="Times New Roman" w:hAnsi="Calibri" w:cs="Arial"/>
          <w:color w:val="767171"/>
          <w:sz w:val="26"/>
          <w:szCs w:val="26"/>
          <w:lang w:val="es-ES" w:eastAsia="es-ES"/>
        </w:rPr>
        <w:t xml:space="preserve">en la que se le hubiere permitido comunicarse con persona de su confianza, que se le haya dado la oportunidad de alegar y de ofrecer y desahogar las pruebas en las que fincara su defensa; así como que la resolución emitida </w:t>
      </w:r>
      <w:r w:rsidRPr="00D57729">
        <w:rPr>
          <w:rFonts w:ascii="Calibri" w:eastAsia="Times New Roman" w:hAnsi="Calibri" w:cs="Arial"/>
          <w:color w:val="767171"/>
          <w:sz w:val="26"/>
          <w:szCs w:val="24"/>
          <w:lang w:val="es-ES" w:eastAsia="es-ES"/>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D57729">
        <w:rPr>
          <w:rFonts w:ascii="Calibri" w:eastAsia="Times New Roman" w:hAnsi="Calibri" w:cs="Arial"/>
          <w:color w:val="767171"/>
          <w:sz w:val="26"/>
          <w:szCs w:val="24"/>
          <w:lang w:eastAsia="es-ES"/>
        </w:rPr>
        <w:t>recalcando que en este último precepto señalado, en concordancia con los anteriormente transcritos, se dispone: . . . . . . . . . . . . . . . . . . . . . . . . . . . . . . . . . . . .</w:t>
      </w:r>
    </w:p>
    <w:p w:rsidR="00D57729" w:rsidRPr="00D57729" w:rsidRDefault="00D57729" w:rsidP="00D57729">
      <w:pPr>
        <w:widowControl w:val="0"/>
        <w:autoSpaceDE w:val="0"/>
        <w:autoSpaceDN w:val="0"/>
        <w:spacing w:after="0" w:line="240" w:lineRule="auto"/>
        <w:jc w:val="both"/>
        <w:rPr>
          <w:rFonts w:ascii="Calibri" w:eastAsia="Calibri" w:hAnsi="Calibri" w:cs="Times New Roman"/>
          <w:i/>
          <w:iCs/>
          <w:color w:val="767171"/>
          <w:sz w:val="26"/>
          <w:szCs w:val="16"/>
          <w:lang w:eastAsia="es-ES"/>
        </w:rPr>
      </w:pPr>
    </w:p>
    <w:p w:rsidR="00D57729" w:rsidRPr="00D57729" w:rsidRDefault="00D57729" w:rsidP="00D57729">
      <w:pPr>
        <w:widowControl w:val="0"/>
        <w:autoSpaceDE w:val="0"/>
        <w:autoSpaceDN w:val="0"/>
        <w:spacing w:after="0" w:line="240" w:lineRule="auto"/>
        <w:ind w:firstLine="624"/>
        <w:jc w:val="both"/>
        <w:rPr>
          <w:rFonts w:ascii="Calibri" w:eastAsia="Calibri" w:hAnsi="Calibri" w:cs="Arial"/>
          <w:i/>
          <w:iCs/>
          <w:color w:val="767171"/>
          <w:sz w:val="26"/>
          <w:szCs w:val="24"/>
          <w:lang w:eastAsia="es-ES"/>
        </w:rPr>
      </w:pPr>
      <w:r w:rsidRPr="00D57729">
        <w:rPr>
          <w:rFonts w:ascii="Calibri" w:eastAsia="Calibri" w:hAnsi="Calibri" w:cs="Times New Roman"/>
          <w:i/>
          <w:iCs/>
          <w:color w:val="767171"/>
          <w:sz w:val="26"/>
          <w:szCs w:val="16"/>
          <w:lang w:eastAsia="es-ES"/>
        </w:rPr>
        <w:t xml:space="preserve">“Artículo 35.- </w:t>
      </w:r>
      <w:r w:rsidRPr="00D57729">
        <w:rPr>
          <w:rFonts w:ascii="Calibri" w:eastAsia="Calibri" w:hAnsi="Calibri" w:cs="Arial"/>
          <w:i/>
          <w:iCs/>
          <w:color w:val="767171"/>
          <w:sz w:val="26"/>
          <w:szCs w:val="24"/>
          <w:lang w:eastAsia="es-ES"/>
        </w:rPr>
        <w:t xml:space="preserve">La audiencia se desarrollará de la siguiente manera: . . . . . . . . </w:t>
      </w:r>
    </w:p>
    <w:p w:rsidR="00D57729" w:rsidRPr="00D57729" w:rsidRDefault="00D57729" w:rsidP="00D57729">
      <w:pPr>
        <w:autoSpaceDE w:val="0"/>
        <w:autoSpaceDN w:val="0"/>
        <w:adjustRightInd w:val="0"/>
        <w:spacing w:after="0" w:line="240" w:lineRule="auto"/>
        <w:jc w:val="both"/>
        <w:rPr>
          <w:rFonts w:ascii="Calibri" w:eastAsia="Times New Roman" w:hAnsi="Calibri" w:cs="Arial"/>
          <w:i/>
          <w:iCs/>
          <w:color w:val="767171"/>
          <w:sz w:val="20"/>
          <w:szCs w:val="20"/>
          <w:lang w:eastAsia="es-ES"/>
        </w:rPr>
      </w:pPr>
    </w:p>
    <w:p w:rsidR="00D57729" w:rsidRPr="00D57729" w:rsidRDefault="00D57729" w:rsidP="00D57729">
      <w:pPr>
        <w:autoSpaceDE w:val="0"/>
        <w:autoSpaceDN w:val="0"/>
        <w:adjustRightInd w:val="0"/>
        <w:spacing w:after="0" w:line="240" w:lineRule="auto"/>
        <w:ind w:firstLine="624"/>
        <w:jc w:val="both"/>
        <w:rPr>
          <w:rFonts w:ascii="Calibri" w:eastAsia="Times New Roman" w:hAnsi="Calibri" w:cs="Arial"/>
          <w:i/>
          <w:iCs/>
          <w:color w:val="767171"/>
          <w:sz w:val="26"/>
          <w:szCs w:val="24"/>
          <w:lang w:eastAsia="es-ES"/>
        </w:rPr>
      </w:pPr>
      <w:r w:rsidRPr="00D57729">
        <w:rPr>
          <w:rFonts w:ascii="Calibri" w:eastAsia="Times New Roman" w:hAnsi="Calibri" w:cs="Arial"/>
          <w:i/>
          <w:iCs/>
          <w:color w:val="767171"/>
          <w:sz w:val="26"/>
          <w:szCs w:val="24"/>
          <w:lang w:eastAsia="es-ES"/>
        </w:rPr>
        <w:t xml:space="preserve">I.- Se iniciará con la declaración del elemento de la policía municipal que hubiese practicado la detención y/o la presentación, o en su ausencia, con la toma </w:t>
      </w:r>
      <w:r w:rsidRPr="00D57729">
        <w:rPr>
          <w:rFonts w:ascii="Calibri" w:eastAsia="Times New Roman" w:hAnsi="Calibri" w:cs="Arial"/>
          <w:i/>
          <w:iCs/>
          <w:color w:val="767171"/>
          <w:sz w:val="26"/>
          <w:szCs w:val="24"/>
          <w:lang w:eastAsia="es-ES"/>
        </w:rPr>
        <w:lastRenderedPageBreak/>
        <w:t xml:space="preserve">de nota de las constancias aportadas por aquel, o con la declaración del denunciante si lo hubiere;. . . . . . . . . . . . . . . . . . . . . . . . . . . . . . . . . . . . . . . . . . . . . . . </w:t>
      </w:r>
    </w:p>
    <w:p w:rsidR="00D57729" w:rsidRPr="00D57729" w:rsidRDefault="00D57729" w:rsidP="00D57729">
      <w:pPr>
        <w:autoSpaceDE w:val="0"/>
        <w:autoSpaceDN w:val="0"/>
        <w:adjustRightInd w:val="0"/>
        <w:spacing w:after="0" w:line="240" w:lineRule="auto"/>
        <w:jc w:val="right"/>
        <w:rPr>
          <w:rFonts w:ascii="Calibri" w:eastAsia="Times New Roman" w:hAnsi="Calibri" w:cs="Arial"/>
          <w:i/>
          <w:iCs/>
          <w:color w:val="767171"/>
          <w:sz w:val="20"/>
          <w:szCs w:val="20"/>
          <w:lang w:eastAsia="es-ES"/>
        </w:rPr>
      </w:pPr>
    </w:p>
    <w:p w:rsidR="00D57729" w:rsidRPr="00D57729" w:rsidRDefault="00D57729" w:rsidP="00D57729">
      <w:pPr>
        <w:widowControl w:val="0"/>
        <w:autoSpaceDE w:val="0"/>
        <w:autoSpaceDN w:val="0"/>
        <w:spacing w:after="0" w:line="240" w:lineRule="auto"/>
        <w:ind w:firstLine="624"/>
        <w:jc w:val="both"/>
        <w:rPr>
          <w:rFonts w:ascii="Calibri" w:eastAsia="Calibri" w:hAnsi="Calibri" w:cs="Arial"/>
          <w:i/>
          <w:iCs/>
          <w:color w:val="767171"/>
          <w:sz w:val="26"/>
          <w:szCs w:val="24"/>
          <w:lang w:eastAsia="es-ES"/>
        </w:rPr>
      </w:pPr>
      <w:r w:rsidRPr="00D57729">
        <w:rPr>
          <w:rFonts w:ascii="Calibri" w:eastAsia="Calibri" w:hAnsi="Calibri" w:cs="Arial"/>
          <w:i/>
          <w:iCs/>
          <w:color w:val="767171"/>
          <w:sz w:val="26"/>
          <w:szCs w:val="24"/>
          <w:lang w:eastAsia="es-ES"/>
        </w:rPr>
        <w:t>II.- A continuación se recibirán los elementos de prueba disponibles;. . . . . . .</w:t>
      </w:r>
    </w:p>
    <w:p w:rsidR="00D57729" w:rsidRPr="00D57729" w:rsidRDefault="00D57729" w:rsidP="00D57729">
      <w:pPr>
        <w:widowControl w:val="0"/>
        <w:autoSpaceDE w:val="0"/>
        <w:autoSpaceDN w:val="0"/>
        <w:spacing w:after="0" w:line="240" w:lineRule="auto"/>
        <w:jc w:val="both"/>
        <w:rPr>
          <w:rFonts w:ascii="Calibri" w:eastAsia="Calibri" w:hAnsi="Calibri" w:cs="Arial"/>
          <w:i/>
          <w:iCs/>
          <w:color w:val="767171"/>
          <w:sz w:val="20"/>
          <w:szCs w:val="20"/>
          <w:lang w:eastAsia="es-ES"/>
        </w:rPr>
      </w:pPr>
    </w:p>
    <w:p w:rsidR="00D57729" w:rsidRPr="00D57729" w:rsidRDefault="00D57729" w:rsidP="00D57729">
      <w:pPr>
        <w:widowControl w:val="0"/>
        <w:autoSpaceDE w:val="0"/>
        <w:autoSpaceDN w:val="0"/>
        <w:spacing w:after="0" w:line="240" w:lineRule="auto"/>
        <w:ind w:firstLine="624"/>
        <w:jc w:val="both"/>
        <w:rPr>
          <w:rFonts w:ascii="Calibri" w:eastAsia="Calibri" w:hAnsi="Calibri" w:cs="Arial"/>
          <w:i/>
          <w:iCs/>
          <w:color w:val="767171"/>
          <w:sz w:val="26"/>
          <w:szCs w:val="24"/>
          <w:lang w:eastAsia="es-ES"/>
        </w:rPr>
      </w:pPr>
      <w:r w:rsidRPr="00D57729">
        <w:rPr>
          <w:rFonts w:ascii="Calibri" w:eastAsia="Calibri" w:hAnsi="Calibri" w:cs="Arial"/>
          <w:i/>
          <w:iCs/>
          <w:color w:val="767171"/>
          <w:sz w:val="26"/>
          <w:szCs w:val="24"/>
          <w:lang w:eastAsia="es-ES"/>
        </w:rPr>
        <w:t>III.- En seguida se escuchará al probable infractor detenido, por si o por conducto de su defensor o de la persona que lo asista, o por ambos si así lo desea; y, . . . . . . . . . . . . . . . . . . . . . . . . . . . . . . . . . . . . . . . . . . . . . . . . . . . . . . . . . . . . .</w:t>
      </w:r>
    </w:p>
    <w:p w:rsidR="00D57729" w:rsidRPr="00D57729" w:rsidRDefault="00D57729" w:rsidP="00D57729">
      <w:pPr>
        <w:autoSpaceDE w:val="0"/>
        <w:autoSpaceDN w:val="0"/>
        <w:adjustRightInd w:val="0"/>
        <w:spacing w:after="0" w:line="240" w:lineRule="auto"/>
        <w:jc w:val="both"/>
        <w:rPr>
          <w:rFonts w:ascii="Calibri" w:eastAsia="Times New Roman" w:hAnsi="Calibri" w:cs="Arial"/>
          <w:i/>
          <w:iCs/>
          <w:color w:val="767171"/>
          <w:sz w:val="20"/>
          <w:szCs w:val="20"/>
          <w:lang w:eastAsia="es-ES"/>
        </w:rPr>
      </w:pPr>
    </w:p>
    <w:p w:rsidR="00D57729" w:rsidRPr="00D57729" w:rsidRDefault="00D57729" w:rsidP="00D57729">
      <w:pPr>
        <w:autoSpaceDE w:val="0"/>
        <w:autoSpaceDN w:val="0"/>
        <w:adjustRightInd w:val="0"/>
        <w:spacing w:after="0" w:line="240" w:lineRule="auto"/>
        <w:ind w:firstLine="624"/>
        <w:jc w:val="both"/>
        <w:rPr>
          <w:rFonts w:ascii="Calibri" w:eastAsia="Times New Roman" w:hAnsi="Calibri" w:cs="Arial"/>
          <w:i/>
          <w:iCs/>
          <w:color w:val="767171"/>
          <w:sz w:val="26"/>
          <w:szCs w:val="27"/>
          <w:lang w:eastAsia="es-ES"/>
        </w:rPr>
      </w:pPr>
      <w:r w:rsidRPr="00D57729">
        <w:rPr>
          <w:rFonts w:ascii="Calibri" w:eastAsia="Times New Roman" w:hAnsi="Calibri" w:cs="Arial"/>
          <w:i/>
          <w:iCs/>
          <w:color w:val="767171"/>
          <w:sz w:val="26"/>
          <w:szCs w:val="24"/>
          <w:lang w:val="es-ES" w:eastAsia="es-ES"/>
        </w:rPr>
        <w:t xml:space="preserve">IV.- Finalmente, el oficial calificador resolverá, fundando y motivando su resolución conforme a las disposiciones de éste y otros ordenamientos. </w:t>
      </w:r>
      <w:r w:rsidRPr="00D57729">
        <w:rPr>
          <w:rFonts w:ascii="Calibri" w:eastAsia="Times New Roman" w:hAnsi="Calibri" w:cs="Arial"/>
          <w:i/>
          <w:iCs/>
          <w:color w:val="767171"/>
          <w:sz w:val="26"/>
          <w:szCs w:val="24"/>
          <w:lang w:eastAsia="es-ES"/>
        </w:rPr>
        <w:t>La resolución se notificará verbalmente o por escrito a la persona interesada para los efectos a que haya lugar.</w:t>
      </w:r>
      <w:proofErr w:type="gramStart"/>
      <w:r w:rsidRPr="00D57729">
        <w:rPr>
          <w:rFonts w:ascii="Calibri" w:eastAsia="Times New Roman" w:hAnsi="Calibri" w:cs="Arial"/>
          <w:i/>
          <w:iCs/>
          <w:color w:val="767171"/>
          <w:sz w:val="26"/>
          <w:szCs w:val="27"/>
          <w:lang w:eastAsia="es-ES"/>
        </w:rPr>
        <w:t>” .</w:t>
      </w:r>
      <w:proofErr w:type="gramEnd"/>
      <w:r w:rsidRPr="00D57729">
        <w:rPr>
          <w:rFonts w:ascii="Calibri" w:eastAsia="Times New Roman" w:hAnsi="Calibri" w:cs="Arial"/>
          <w:i/>
          <w:iCs/>
          <w:color w:val="767171"/>
          <w:sz w:val="26"/>
          <w:szCs w:val="27"/>
          <w:lang w:eastAsia="es-ES"/>
        </w:rPr>
        <w:t xml:space="preserve"> . . . . . . . . . . . . . . . . . . . . . . . . . . . . . . . . . . . . . . . . . . . </w:t>
      </w:r>
    </w:p>
    <w:p w:rsidR="00D57729" w:rsidRPr="00D57729" w:rsidRDefault="00D57729" w:rsidP="00D57729">
      <w:pPr>
        <w:autoSpaceDE w:val="0"/>
        <w:autoSpaceDN w:val="0"/>
        <w:adjustRightInd w:val="0"/>
        <w:spacing w:after="0" w:line="240" w:lineRule="auto"/>
        <w:jc w:val="both"/>
        <w:rPr>
          <w:rFonts w:ascii="Arial" w:eastAsia="Times New Roman" w:hAnsi="Arial" w:cs="Arial"/>
          <w:color w:val="767171"/>
          <w:sz w:val="20"/>
          <w:szCs w:val="20"/>
          <w:lang w:val="es-ES" w:eastAsia="es-ES"/>
        </w:rPr>
      </w:pPr>
    </w:p>
    <w:p w:rsidR="00D57729" w:rsidRPr="00D57729" w:rsidRDefault="00D57729" w:rsidP="00D57729">
      <w:pPr>
        <w:spacing w:after="0" w:line="240" w:lineRule="auto"/>
        <w:ind w:firstLine="624"/>
        <w:jc w:val="both"/>
        <w:rPr>
          <w:rFonts w:ascii="Calibri" w:eastAsia="Times New Roman" w:hAnsi="Calibri" w:cs="Times New Roman"/>
          <w:color w:val="767171"/>
          <w:sz w:val="26"/>
          <w:szCs w:val="24"/>
          <w:lang w:val="es-ES" w:eastAsia="es-ES"/>
        </w:rPr>
      </w:pPr>
      <w:r w:rsidRPr="00D57729">
        <w:rPr>
          <w:rFonts w:ascii="Calibri" w:eastAsia="Times New Roman" w:hAnsi="Calibri" w:cs="Times New Roman"/>
          <w:color w:val="767171"/>
          <w:sz w:val="26"/>
          <w:szCs w:val="24"/>
          <w:lang w:eastAsia="es-ES"/>
        </w:rPr>
        <w:t xml:space="preserve">Por lo que como se ha establecido en el caso que nos ocupa; al no fundar ni motivar el Oficial Calificador, </w:t>
      </w:r>
      <w:r w:rsidRPr="00D57729">
        <w:rPr>
          <w:rFonts w:ascii="Calibri" w:eastAsia="Times New Roman" w:hAnsi="Calibri" w:cs="Times New Roman"/>
          <w:bCs/>
          <w:color w:val="767171"/>
          <w:sz w:val="26"/>
          <w:szCs w:val="26"/>
          <w:lang w:val="es-ES" w:eastAsia="es-ES"/>
        </w:rPr>
        <w:t xml:space="preserve">en la </w:t>
      </w:r>
      <w:r w:rsidRPr="00D57729">
        <w:rPr>
          <w:rFonts w:ascii="Calibri" w:eastAsia="Times New Roman" w:hAnsi="Calibri" w:cs="Calibri"/>
          <w:color w:val="767171"/>
          <w:sz w:val="26"/>
          <w:szCs w:val="26"/>
          <w:lang w:val="es-ES" w:eastAsia="es-ES"/>
        </w:rPr>
        <w:t xml:space="preserve">Audiencia de calificación </w:t>
      </w:r>
      <w:r w:rsidRPr="00D57729">
        <w:rPr>
          <w:rFonts w:ascii="Calibri" w:eastAsia="Times New Roman" w:hAnsi="Calibri" w:cs="Times New Roman"/>
          <w:bCs/>
          <w:color w:val="767171"/>
          <w:sz w:val="26"/>
          <w:szCs w:val="27"/>
          <w:lang w:val="es-ES" w:eastAsia="es-ES"/>
        </w:rPr>
        <w:t>llevada a cabo el día 21 veintiuno de diciembre del año 2014 dos mil catorce</w:t>
      </w:r>
      <w:r w:rsidRPr="00D57729">
        <w:rPr>
          <w:rFonts w:ascii="Calibri" w:eastAsia="Times New Roman" w:hAnsi="Calibri" w:cs="Calibri"/>
          <w:color w:val="767171"/>
          <w:sz w:val="26"/>
          <w:szCs w:val="26"/>
          <w:lang w:val="es-ES" w:eastAsia="es-ES"/>
        </w:rPr>
        <w:t xml:space="preserve">, la resolución por la que se impuso al </w:t>
      </w:r>
      <w:proofErr w:type="spellStart"/>
      <w:r w:rsidRPr="00D57729">
        <w:rPr>
          <w:rFonts w:ascii="Calibri" w:eastAsia="Times New Roman" w:hAnsi="Calibri" w:cs="Calibri"/>
          <w:color w:val="767171"/>
          <w:sz w:val="26"/>
          <w:szCs w:val="26"/>
          <w:lang w:val="es-ES" w:eastAsia="es-ES"/>
        </w:rPr>
        <w:t>enjuiciante</w:t>
      </w:r>
      <w:proofErr w:type="spellEnd"/>
      <w:r w:rsidRPr="00D57729">
        <w:rPr>
          <w:rFonts w:ascii="Calibri" w:eastAsia="Times New Roman" w:hAnsi="Calibri" w:cs="Calibri"/>
          <w:color w:val="767171"/>
          <w:sz w:val="26"/>
          <w:szCs w:val="26"/>
          <w:lang w:val="es-ES" w:eastAsia="es-ES"/>
        </w:rPr>
        <w:t xml:space="preserve">, una multa </w:t>
      </w:r>
      <w:r w:rsidRPr="00D57729">
        <w:rPr>
          <w:rFonts w:ascii="Calibri" w:eastAsia="Times New Roman" w:hAnsi="Calibri" w:cs="Arial"/>
          <w:color w:val="767171"/>
          <w:sz w:val="26"/>
          <w:szCs w:val="27"/>
          <w:lang w:val="es-ES" w:eastAsia="es-ES"/>
        </w:rPr>
        <w:t>por la cantidad de $3,500.00 (Tres mil quinientos pesos 00/100 Moneda Nacional)</w:t>
      </w:r>
      <w:r w:rsidRPr="00D57729">
        <w:rPr>
          <w:rFonts w:ascii="Calibri" w:eastAsia="Times New Roman" w:hAnsi="Calibri" w:cs="Times New Roman"/>
          <w:color w:val="767171"/>
          <w:sz w:val="26"/>
          <w:szCs w:val="24"/>
          <w:lang w:eastAsia="es-ES"/>
        </w:rPr>
        <w:t xml:space="preserve">; ni respetar la garantía de audiencia del actor, así como tampoco </w:t>
      </w:r>
      <w:r w:rsidRPr="00D57729">
        <w:rPr>
          <w:rFonts w:ascii="Calibri" w:eastAsia="Times New Roman" w:hAnsi="Calibri" w:cs="Arial"/>
          <w:color w:val="767171"/>
          <w:sz w:val="26"/>
          <w:szCs w:val="26"/>
          <w:lang w:val="es-ES" w:eastAsia="es-ES"/>
        </w:rPr>
        <w:t xml:space="preserve">comunicarla por escrito; </w:t>
      </w:r>
      <w:r w:rsidRPr="00D57729">
        <w:rPr>
          <w:rFonts w:ascii="Calibri" w:eastAsia="Times New Roman" w:hAnsi="Calibri" w:cs="Times New Roman"/>
          <w:color w:val="767171"/>
          <w:sz w:val="26"/>
          <w:szCs w:val="24"/>
          <w:lang w:val="es-ES" w:eastAsia="es-ES"/>
        </w:rPr>
        <w:t xml:space="preserve">en consecuencia, la resolución por la que se impuso la multa deben ser declarada </w:t>
      </w:r>
      <w:r w:rsidRPr="00D57729">
        <w:rPr>
          <w:rFonts w:ascii="Calibri" w:eastAsia="Times New Roman" w:hAnsi="Calibri" w:cs="Times New Roman"/>
          <w:b/>
          <w:color w:val="767171"/>
          <w:sz w:val="26"/>
          <w:szCs w:val="24"/>
          <w:lang w:val="es-ES" w:eastAsia="es-ES"/>
        </w:rPr>
        <w:t xml:space="preserve">nula, </w:t>
      </w:r>
      <w:r w:rsidRPr="00D57729">
        <w:rPr>
          <w:rFonts w:ascii="Calibri" w:eastAsia="Times New Roman" w:hAnsi="Calibri" w:cs="Times New Roman"/>
          <w:color w:val="767171"/>
          <w:sz w:val="26"/>
          <w:szCs w:val="24"/>
          <w:lang w:val="es-ES" w:eastAsia="es-ES"/>
        </w:rPr>
        <w:t xml:space="preserve">al </w:t>
      </w:r>
      <w:r w:rsidRPr="00D57729">
        <w:rPr>
          <w:rFonts w:ascii="Calibri" w:eastAsia="Times New Roman" w:hAnsi="Calibri" w:cs="Arial"/>
          <w:color w:val="767171"/>
          <w:sz w:val="26"/>
          <w:szCs w:val="26"/>
          <w:lang w:val="es-ES" w:eastAsia="es-ES"/>
        </w:rPr>
        <w:t>actualizarse las causas de nulidad previstas en las fracciones II y III, del artículo 302, del Código de Procedimiento y Justicia Administrativa para el Estado y los Municipios de Guanajuato; por lo que</w:t>
      </w:r>
      <w:r w:rsidRPr="00D57729">
        <w:rPr>
          <w:rFonts w:ascii="Calibri" w:eastAsia="Times New Roman" w:hAnsi="Calibri" w:cs="Times New Roman"/>
          <w:color w:val="767171"/>
          <w:sz w:val="26"/>
          <w:szCs w:val="26"/>
          <w:lang w:val="es-ES" w:eastAsia="es-ES"/>
        </w:rPr>
        <w:t xml:space="preserve">, procede </w:t>
      </w:r>
      <w:r w:rsidRPr="00D57729">
        <w:rPr>
          <w:rFonts w:ascii="Calibri" w:eastAsia="Times New Roman" w:hAnsi="Calibri" w:cs="Times New Roman"/>
          <w:b/>
          <w:color w:val="767171"/>
          <w:sz w:val="26"/>
          <w:szCs w:val="26"/>
          <w:lang w:val="es-ES" w:eastAsia="es-ES"/>
        </w:rPr>
        <w:t>decretar</w:t>
      </w:r>
      <w:r w:rsidRPr="00D57729">
        <w:rPr>
          <w:rFonts w:ascii="Calibri" w:eastAsia="Times New Roman" w:hAnsi="Calibri" w:cs="Times New Roman"/>
          <w:color w:val="767171"/>
          <w:sz w:val="26"/>
          <w:szCs w:val="26"/>
          <w:lang w:val="es-ES" w:eastAsia="es-ES"/>
        </w:rPr>
        <w:t xml:space="preserve"> la </w:t>
      </w:r>
      <w:r w:rsidRPr="00D57729">
        <w:rPr>
          <w:rFonts w:ascii="Calibri" w:eastAsia="Times New Roman" w:hAnsi="Calibri" w:cs="Times New Roman"/>
          <w:b/>
          <w:iCs/>
          <w:color w:val="767171"/>
          <w:sz w:val="26"/>
          <w:szCs w:val="26"/>
          <w:lang w:val="es-ES" w:eastAsia="es-ES"/>
        </w:rPr>
        <w:t xml:space="preserve">nulidad </w:t>
      </w:r>
      <w:r w:rsidRPr="00D57729">
        <w:rPr>
          <w:rFonts w:ascii="Calibri" w:eastAsia="Times New Roman" w:hAnsi="Calibri" w:cs="Times New Roman"/>
          <w:bCs/>
          <w:color w:val="767171"/>
          <w:sz w:val="26"/>
          <w:szCs w:val="26"/>
          <w:lang w:val="es-ES" w:eastAsia="es-ES"/>
        </w:rPr>
        <w:t xml:space="preserve">de la </w:t>
      </w:r>
      <w:r w:rsidRPr="00D57729">
        <w:rPr>
          <w:rFonts w:ascii="Calibri" w:eastAsia="Times New Roman" w:hAnsi="Calibri" w:cs="Calibri"/>
          <w:b/>
          <w:color w:val="767171"/>
          <w:sz w:val="26"/>
          <w:szCs w:val="26"/>
          <w:lang w:val="es-ES" w:eastAsia="es-ES"/>
        </w:rPr>
        <w:t xml:space="preserve">Audiencia de calificación </w:t>
      </w:r>
      <w:r w:rsidRPr="00D57729">
        <w:rPr>
          <w:rFonts w:ascii="Calibri" w:eastAsia="Times New Roman" w:hAnsi="Calibri" w:cs="Times New Roman"/>
          <w:bCs/>
          <w:color w:val="767171"/>
          <w:sz w:val="26"/>
          <w:szCs w:val="27"/>
          <w:lang w:val="es-ES" w:eastAsia="es-ES"/>
        </w:rPr>
        <w:t xml:space="preserve">llevada a cabo el día </w:t>
      </w:r>
      <w:r w:rsidRPr="00D57729">
        <w:rPr>
          <w:rFonts w:ascii="Calibri" w:eastAsia="Times New Roman" w:hAnsi="Calibri" w:cs="Times New Roman"/>
          <w:b/>
          <w:bCs/>
          <w:color w:val="767171"/>
          <w:sz w:val="26"/>
          <w:szCs w:val="27"/>
          <w:lang w:val="es-ES" w:eastAsia="es-ES"/>
        </w:rPr>
        <w:t>21</w:t>
      </w:r>
      <w:r w:rsidRPr="00D57729">
        <w:rPr>
          <w:rFonts w:ascii="Calibri" w:eastAsia="Times New Roman" w:hAnsi="Calibri" w:cs="Times New Roman"/>
          <w:bCs/>
          <w:color w:val="767171"/>
          <w:sz w:val="26"/>
          <w:szCs w:val="27"/>
          <w:lang w:val="es-ES" w:eastAsia="es-ES"/>
        </w:rPr>
        <w:t xml:space="preserve"> veintiuno de </w:t>
      </w:r>
      <w:r w:rsidRPr="00D57729">
        <w:rPr>
          <w:rFonts w:ascii="Calibri" w:eastAsia="Times New Roman" w:hAnsi="Calibri" w:cs="Times New Roman"/>
          <w:b/>
          <w:bCs/>
          <w:color w:val="767171"/>
          <w:sz w:val="26"/>
          <w:szCs w:val="27"/>
          <w:lang w:val="es-ES" w:eastAsia="es-ES"/>
        </w:rPr>
        <w:t>diciembre</w:t>
      </w:r>
      <w:r w:rsidRPr="00D57729">
        <w:rPr>
          <w:rFonts w:ascii="Calibri" w:eastAsia="Times New Roman" w:hAnsi="Calibri" w:cs="Times New Roman"/>
          <w:bCs/>
          <w:color w:val="767171"/>
          <w:sz w:val="26"/>
          <w:szCs w:val="27"/>
          <w:lang w:val="es-ES" w:eastAsia="es-ES"/>
        </w:rPr>
        <w:t xml:space="preserve"> del año </w:t>
      </w:r>
      <w:r w:rsidRPr="00D57729">
        <w:rPr>
          <w:rFonts w:ascii="Calibri" w:eastAsia="Times New Roman" w:hAnsi="Calibri" w:cs="Times New Roman"/>
          <w:b/>
          <w:bCs/>
          <w:color w:val="767171"/>
          <w:sz w:val="26"/>
          <w:szCs w:val="27"/>
          <w:lang w:val="es-ES" w:eastAsia="es-ES"/>
        </w:rPr>
        <w:t>2014</w:t>
      </w:r>
      <w:r w:rsidRPr="00D57729">
        <w:rPr>
          <w:rFonts w:ascii="Calibri" w:eastAsia="Times New Roman" w:hAnsi="Calibri" w:cs="Times New Roman"/>
          <w:bCs/>
          <w:color w:val="767171"/>
          <w:sz w:val="26"/>
          <w:szCs w:val="27"/>
          <w:lang w:val="es-ES" w:eastAsia="es-ES"/>
        </w:rPr>
        <w:t xml:space="preserve"> dos mil catorce</w:t>
      </w:r>
      <w:r w:rsidRPr="00D57729">
        <w:rPr>
          <w:rFonts w:ascii="Calibri" w:eastAsia="Times New Roman" w:hAnsi="Calibri" w:cs="Calibri"/>
          <w:color w:val="767171"/>
          <w:sz w:val="26"/>
          <w:szCs w:val="26"/>
          <w:lang w:val="es-ES" w:eastAsia="es-ES"/>
        </w:rPr>
        <w:t xml:space="preserve">, y de la </w:t>
      </w:r>
      <w:r w:rsidRPr="00D57729">
        <w:rPr>
          <w:rFonts w:ascii="Calibri" w:eastAsia="Times New Roman" w:hAnsi="Calibri" w:cs="Calibri"/>
          <w:b/>
          <w:color w:val="767171"/>
          <w:sz w:val="26"/>
          <w:szCs w:val="26"/>
          <w:lang w:val="es-ES" w:eastAsia="es-ES"/>
        </w:rPr>
        <w:t>resolución</w:t>
      </w:r>
      <w:r w:rsidRPr="00D57729">
        <w:rPr>
          <w:rFonts w:ascii="Calibri" w:eastAsia="Times New Roman" w:hAnsi="Calibri" w:cs="Calibri"/>
          <w:color w:val="767171"/>
          <w:sz w:val="26"/>
          <w:szCs w:val="26"/>
          <w:lang w:val="es-ES" w:eastAsia="es-ES"/>
        </w:rPr>
        <w:t xml:space="preserve"> por la que se </w:t>
      </w:r>
      <w:r w:rsidRPr="00D57729">
        <w:rPr>
          <w:rFonts w:ascii="Calibri" w:eastAsia="Times New Roman" w:hAnsi="Calibri" w:cs="Calibri"/>
          <w:b/>
          <w:color w:val="767171"/>
          <w:sz w:val="26"/>
          <w:szCs w:val="26"/>
          <w:lang w:val="es-ES" w:eastAsia="es-ES"/>
        </w:rPr>
        <w:t>impuso</w:t>
      </w:r>
      <w:r w:rsidRPr="00D57729">
        <w:rPr>
          <w:rFonts w:ascii="Calibri" w:eastAsia="Times New Roman" w:hAnsi="Calibri" w:cs="Calibri"/>
          <w:color w:val="767171"/>
          <w:sz w:val="26"/>
          <w:szCs w:val="26"/>
          <w:lang w:val="es-ES" w:eastAsia="es-ES"/>
        </w:rPr>
        <w:t xml:space="preserve"> al justiciable, una </w:t>
      </w:r>
      <w:r w:rsidRPr="00D57729">
        <w:rPr>
          <w:rFonts w:ascii="Calibri" w:eastAsia="Times New Roman" w:hAnsi="Calibri" w:cs="Calibri"/>
          <w:b/>
          <w:color w:val="767171"/>
          <w:sz w:val="26"/>
          <w:szCs w:val="26"/>
          <w:lang w:val="es-ES" w:eastAsia="es-ES"/>
        </w:rPr>
        <w:t>multa</w:t>
      </w:r>
      <w:r w:rsidRPr="00D57729">
        <w:rPr>
          <w:rFonts w:ascii="Calibri" w:eastAsia="Times New Roman" w:hAnsi="Calibri" w:cs="Times New Roman"/>
          <w:color w:val="767171"/>
          <w:sz w:val="26"/>
          <w:szCs w:val="24"/>
          <w:lang w:val="es-ES" w:eastAsia="es-ES"/>
        </w:rPr>
        <w:t>. . . . . . . . . . . . . . . . . . . . . . . . . . . . . . . . . . . . . . . . . . . . . . . . . . . . . . . . . . . . . . . .</w:t>
      </w:r>
    </w:p>
    <w:p w:rsidR="00D57729" w:rsidRPr="00D57729" w:rsidRDefault="00D57729" w:rsidP="00D57729">
      <w:pPr>
        <w:spacing w:after="0" w:line="240" w:lineRule="auto"/>
        <w:jc w:val="both"/>
        <w:rPr>
          <w:rFonts w:ascii="Calibri" w:eastAsia="Times New Roman" w:hAnsi="Calibri" w:cs="Times New Roman"/>
          <w:b/>
          <w:i/>
          <w:color w:val="767171"/>
          <w:sz w:val="20"/>
          <w:szCs w:val="20"/>
          <w:lang w:val="es-ES" w:eastAsia="es-ES"/>
        </w:rPr>
      </w:pPr>
    </w:p>
    <w:p w:rsidR="00D57729" w:rsidRPr="00D57729" w:rsidRDefault="00D57729" w:rsidP="00D57729">
      <w:pPr>
        <w:spacing w:after="0" w:line="240" w:lineRule="auto"/>
        <w:ind w:firstLine="624"/>
        <w:jc w:val="both"/>
        <w:rPr>
          <w:rFonts w:ascii="Calibri" w:eastAsia="Times New Roman" w:hAnsi="Calibri" w:cs="Arial"/>
          <w:color w:val="767171"/>
          <w:sz w:val="26"/>
          <w:szCs w:val="26"/>
          <w:lang w:val="es-ES" w:eastAsia="es-ES"/>
        </w:rPr>
      </w:pPr>
      <w:r w:rsidRPr="00D57729">
        <w:rPr>
          <w:rFonts w:ascii="Calibri" w:eastAsia="Times New Roman" w:hAnsi="Calibri" w:cs="Times New Roman"/>
          <w:b/>
          <w:i/>
          <w:color w:val="767171"/>
          <w:sz w:val="26"/>
          <w:szCs w:val="24"/>
          <w:lang w:val="es-ES" w:eastAsia="es-ES"/>
        </w:rPr>
        <w:t xml:space="preserve">SEPTIMO.- </w:t>
      </w:r>
      <w:r w:rsidRPr="00D57729">
        <w:rPr>
          <w:rFonts w:ascii="Calibri" w:eastAsia="Times New Roman" w:hAnsi="Calibri" w:cs="Arial"/>
          <w:color w:val="767171"/>
          <w:sz w:val="26"/>
          <w:szCs w:val="26"/>
          <w:lang w:val="es-ES" w:eastAsia="es-ES"/>
        </w:rPr>
        <w:t xml:space="preserve">En virtud de que el aspecto estudiado del primer y único concepto de impugnación, resultó fundado y es suficiente para decretar la nulidad total del acto impugnado; resulta innecesario el estudio de los restantes argumentos, ya que ello no cambiaría, ni afectaría el sentido de esta resolución. . </w:t>
      </w:r>
    </w:p>
    <w:p w:rsidR="00D57729" w:rsidRPr="00D57729" w:rsidRDefault="00D57729" w:rsidP="00D57729">
      <w:pPr>
        <w:spacing w:after="0" w:line="240" w:lineRule="auto"/>
        <w:jc w:val="both"/>
        <w:rPr>
          <w:rFonts w:ascii="Calibri" w:eastAsia="Times New Roman" w:hAnsi="Calibri" w:cs="Times New Roman"/>
          <w:b/>
          <w:bCs/>
          <w:i/>
          <w:iCs/>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Arial"/>
          <w:color w:val="767171"/>
          <w:sz w:val="26"/>
          <w:szCs w:val="27"/>
          <w:lang w:val="es-ES" w:eastAsia="es-ES"/>
        </w:rPr>
      </w:pPr>
      <w:r w:rsidRPr="00D57729">
        <w:rPr>
          <w:rFonts w:ascii="Calibri" w:eastAsia="Times New Roman" w:hAnsi="Calibri" w:cs="Arial"/>
          <w:color w:val="767171"/>
          <w:sz w:val="26"/>
          <w:szCs w:val="27"/>
          <w:lang w:val="es-ES" w:eastAsia="es-ES"/>
        </w:rPr>
        <w:t xml:space="preserve">Sirve de apoyo a lo anterior la tesis de jurisprudencia que a la letra señala: </w:t>
      </w:r>
    </w:p>
    <w:p w:rsidR="00D57729" w:rsidRPr="00D57729" w:rsidRDefault="00D57729" w:rsidP="00D57729">
      <w:pPr>
        <w:spacing w:after="0" w:line="240" w:lineRule="auto"/>
        <w:ind w:firstLine="708"/>
        <w:jc w:val="both"/>
        <w:rPr>
          <w:rFonts w:ascii="Calibri" w:eastAsia="Times New Roman" w:hAnsi="Calibri" w:cs="Arial"/>
          <w:color w:val="767171"/>
          <w:sz w:val="20"/>
          <w:szCs w:val="27"/>
          <w:lang w:val="es-ES" w:eastAsia="es-ES"/>
        </w:rPr>
      </w:pPr>
    </w:p>
    <w:p w:rsidR="00D57729" w:rsidRPr="00D57729" w:rsidRDefault="00D57729" w:rsidP="00D57729">
      <w:pPr>
        <w:spacing w:after="0" w:line="240" w:lineRule="auto"/>
        <w:ind w:firstLine="708"/>
        <w:jc w:val="both"/>
        <w:rPr>
          <w:rFonts w:ascii="Calibri" w:eastAsia="Times New Roman" w:hAnsi="Calibri" w:cs="Times New Roman"/>
          <w:bCs/>
          <w:color w:val="767171"/>
          <w:sz w:val="26"/>
          <w:szCs w:val="27"/>
          <w:lang w:val="es-ES" w:eastAsia="es-ES"/>
        </w:rPr>
      </w:pPr>
      <w:r w:rsidRPr="00D57729">
        <w:rPr>
          <w:rFonts w:ascii="Calibri" w:eastAsia="Times New Roman" w:hAnsi="Calibri" w:cs="Times New Roman"/>
          <w:b/>
          <w:bCs/>
          <w:i/>
          <w:iCs/>
          <w:color w:val="767171"/>
          <w:sz w:val="26"/>
          <w:szCs w:val="27"/>
          <w:lang w:val="es-ES" w:eastAsia="es-ES"/>
        </w:rPr>
        <w:t xml:space="preserve">“CONCEPTOS DE VIOLACION. CUANDO SU ESTUDIO ES INNECESARIO. </w:t>
      </w:r>
      <w:r w:rsidRPr="00D57729">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57729">
        <w:rPr>
          <w:rFonts w:ascii="Calibri" w:eastAsia="Times New Roman" w:hAnsi="Calibri" w:cs="Times New Roman"/>
          <w:color w:val="767171"/>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57729">
        <w:rPr>
          <w:rFonts w:ascii="Calibri" w:eastAsia="Times New Roman" w:hAnsi="Calibri" w:cs="Times New Roman"/>
          <w:color w:val="767171"/>
          <w:sz w:val="24"/>
          <w:szCs w:val="24"/>
          <w:lang w:val="es-ES" w:eastAsia="es-ES"/>
        </w:rPr>
        <w:t xml:space="preserve">. . . . . </w:t>
      </w:r>
      <w:r w:rsidRPr="00D57729">
        <w:rPr>
          <w:rFonts w:ascii="Calibri" w:eastAsia="Times New Roman" w:hAnsi="Calibri" w:cs="Calibri"/>
          <w:bCs/>
          <w:iCs/>
          <w:color w:val="767171"/>
          <w:sz w:val="26"/>
          <w:szCs w:val="26"/>
          <w:lang w:val="es-ES" w:eastAsia="es-ES"/>
        </w:rPr>
        <w:t xml:space="preserve">. . . . . . . . . . . . . . . . . . . . . . . . . . . . . . . . . . . . . . . . . . . . . . . . . . . . . . . . . </w:t>
      </w:r>
    </w:p>
    <w:p w:rsidR="00D57729" w:rsidRPr="00D57729" w:rsidRDefault="00D57729" w:rsidP="00D57729">
      <w:pPr>
        <w:spacing w:after="0" w:line="240" w:lineRule="auto"/>
        <w:jc w:val="both"/>
        <w:rPr>
          <w:rFonts w:ascii="Calibri" w:eastAsia="Times New Roman" w:hAnsi="Calibri" w:cs="Times New Roman"/>
          <w:b/>
          <w:i/>
          <w:color w:val="767171"/>
          <w:sz w:val="26"/>
          <w:szCs w:val="24"/>
          <w:lang w:val="es-ES" w:eastAsia="es-ES"/>
        </w:rPr>
      </w:pPr>
    </w:p>
    <w:p w:rsidR="00D57729" w:rsidRPr="00D57729" w:rsidRDefault="00D57729" w:rsidP="00D57729">
      <w:pPr>
        <w:spacing w:after="0" w:line="240" w:lineRule="auto"/>
        <w:ind w:firstLine="708"/>
        <w:jc w:val="both"/>
        <w:rPr>
          <w:rFonts w:ascii="Calibri" w:eastAsia="Times New Roman" w:hAnsi="Calibri" w:cs="Arial"/>
          <w:color w:val="767171"/>
          <w:sz w:val="26"/>
          <w:szCs w:val="27"/>
          <w:lang w:val="es-ES" w:eastAsia="es-ES"/>
        </w:rPr>
      </w:pPr>
      <w:r w:rsidRPr="00D57729">
        <w:rPr>
          <w:rFonts w:ascii="Calibri" w:eastAsia="Times New Roman" w:hAnsi="Calibri" w:cs="Times New Roman"/>
          <w:b/>
          <w:i/>
          <w:color w:val="767171"/>
          <w:sz w:val="26"/>
          <w:szCs w:val="24"/>
          <w:lang w:val="es-ES" w:eastAsia="es-ES"/>
        </w:rPr>
        <w:t>OCTAVO.-</w:t>
      </w:r>
      <w:r w:rsidRPr="00D57729">
        <w:rPr>
          <w:rFonts w:ascii="Calibri" w:eastAsia="Times New Roman" w:hAnsi="Calibri" w:cs="Times New Roman"/>
          <w:color w:val="767171"/>
          <w:sz w:val="26"/>
          <w:szCs w:val="24"/>
          <w:lang w:val="es-ES" w:eastAsia="es-ES"/>
        </w:rPr>
        <w:t xml:space="preserve"> De lo pretendido por el actor, se encuentra también lo concerniente a </w:t>
      </w:r>
      <w:r w:rsidRPr="00D57729">
        <w:rPr>
          <w:rFonts w:ascii="Calibri" w:eastAsia="Times New Roman" w:hAnsi="Calibri" w:cs="Times New Roman"/>
          <w:color w:val="767171"/>
          <w:sz w:val="26"/>
          <w:lang w:val="es-ES" w:eastAsia="es-ES"/>
        </w:rPr>
        <w:t>la devolución de la cantidad pagada por concepto de multa. . . . . .</w:t>
      </w:r>
    </w:p>
    <w:p w:rsidR="00D57729" w:rsidRPr="00D57729" w:rsidRDefault="00D57729" w:rsidP="00D57729">
      <w:pPr>
        <w:spacing w:after="0" w:line="240" w:lineRule="auto"/>
        <w:jc w:val="both"/>
        <w:rPr>
          <w:rFonts w:ascii="Calibri" w:eastAsia="Times New Roman" w:hAnsi="Calibri" w:cs="Times New Roman"/>
          <w:bCs/>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7"/>
          <w:lang w:val="es-ES" w:eastAsia="es-ES"/>
        </w:rPr>
      </w:pPr>
      <w:r w:rsidRPr="00D57729">
        <w:rPr>
          <w:rFonts w:ascii="Calibri" w:eastAsia="Times New Roman" w:hAnsi="Calibri" w:cs="Times New Roman"/>
          <w:bCs/>
          <w:color w:val="767171"/>
          <w:sz w:val="26"/>
          <w:szCs w:val="24"/>
          <w:lang w:val="es-ES" w:eastAsia="es-ES"/>
        </w:rPr>
        <w:t xml:space="preserve">Al respecto, a </w:t>
      </w:r>
      <w:r w:rsidRPr="00D57729">
        <w:rPr>
          <w:rFonts w:ascii="Calibri" w:eastAsia="Times New Roman" w:hAnsi="Calibri" w:cs="Arial"/>
          <w:color w:val="767171"/>
          <w:sz w:val="26"/>
          <w:szCs w:val="24"/>
          <w:lang w:val="es-ES" w:eastAsia="es-ES"/>
        </w:rPr>
        <w:t xml:space="preserve">juicio de este Juzgador, es </w:t>
      </w:r>
      <w:r w:rsidRPr="00D57729">
        <w:rPr>
          <w:rFonts w:ascii="Calibri" w:eastAsia="Times New Roman" w:hAnsi="Calibri" w:cs="Arial"/>
          <w:b/>
          <w:bCs/>
          <w:color w:val="767171"/>
          <w:sz w:val="26"/>
          <w:szCs w:val="24"/>
          <w:lang w:val="es-ES" w:eastAsia="es-ES"/>
        </w:rPr>
        <w:t xml:space="preserve">procedente </w:t>
      </w:r>
      <w:r w:rsidRPr="00D57729">
        <w:rPr>
          <w:rFonts w:ascii="Calibri" w:eastAsia="Times New Roman" w:hAnsi="Calibri" w:cs="Arial"/>
          <w:b/>
          <w:color w:val="767171"/>
          <w:sz w:val="26"/>
          <w:szCs w:val="24"/>
          <w:lang w:val="es-ES" w:eastAsia="es-ES"/>
        </w:rPr>
        <w:t xml:space="preserve">condenar </w:t>
      </w:r>
      <w:r w:rsidRPr="00D57729">
        <w:rPr>
          <w:rFonts w:ascii="Calibri" w:eastAsia="Times New Roman" w:hAnsi="Calibri" w:cs="Arial"/>
          <w:color w:val="767171"/>
          <w:sz w:val="26"/>
          <w:szCs w:val="24"/>
          <w:lang w:val="es-ES" w:eastAsia="es-ES"/>
        </w:rPr>
        <w:t>al Oficial Calificador demandado –</w:t>
      </w:r>
      <w:r w:rsidRPr="00D57729">
        <w:rPr>
          <w:rFonts w:ascii="Calibri" w:eastAsia="Times New Roman" w:hAnsi="Calibri" w:cs="Times New Roman"/>
          <w:color w:val="767171"/>
          <w:sz w:val="26"/>
          <w:szCs w:val="26"/>
          <w:lang w:val="es-ES" w:eastAsia="es-ES"/>
        </w:rPr>
        <w:t>Licenciado *****-</w:t>
      </w:r>
      <w:r w:rsidRPr="00D57729">
        <w:rPr>
          <w:rFonts w:ascii="Calibri" w:eastAsia="Times New Roman" w:hAnsi="Calibri" w:cs="Arial"/>
          <w:color w:val="767171"/>
          <w:sz w:val="26"/>
          <w:szCs w:val="24"/>
          <w:lang w:val="es-ES" w:eastAsia="es-ES"/>
        </w:rPr>
        <w:t xml:space="preserve">, a que devuelva al impetrante, el monto erogado por concepto de la multa impuesta, esto es, la cantidad de $3,300.00 (Tres mil trescientos pesos 00/100 Moneda Nacional); según se desprende del recibo de pago </w:t>
      </w:r>
      <w:r w:rsidRPr="00D57729">
        <w:rPr>
          <w:rFonts w:ascii="Calibri" w:eastAsia="Times New Roman" w:hAnsi="Calibri" w:cs="Times New Roman"/>
          <w:color w:val="767171"/>
          <w:sz w:val="26"/>
          <w:szCs w:val="27"/>
          <w:lang w:val="es-ES" w:eastAsia="es-ES"/>
        </w:rPr>
        <w:t xml:space="preserve">con número </w:t>
      </w:r>
      <w:r w:rsidRPr="00D57729">
        <w:rPr>
          <w:rFonts w:ascii="Calibri" w:eastAsia="Times New Roman" w:hAnsi="Calibri" w:cs="Times New Roman"/>
          <w:bCs/>
          <w:color w:val="767171"/>
          <w:sz w:val="26"/>
          <w:szCs w:val="27"/>
          <w:lang w:val="es-ES" w:eastAsia="es-ES"/>
        </w:rPr>
        <w:t>AA 4242795 (AA cuatro-dos-cuatro-dos-siete-nueve-cinco) de fecha 21 veintiuno de diciembre del 2014 dos mil catorce</w:t>
      </w:r>
      <w:r w:rsidRPr="00D57729">
        <w:rPr>
          <w:rFonts w:ascii="Calibri" w:eastAsia="Times New Roman" w:hAnsi="Calibri" w:cs="Times New Roman"/>
          <w:color w:val="767171"/>
          <w:sz w:val="26"/>
          <w:szCs w:val="27"/>
          <w:lang w:val="es-ES" w:eastAsia="es-ES"/>
        </w:rPr>
        <w:t>; y</w:t>
      </w:r>
      <w:r w:rsidRPr="00D57729">
        <w:rPr>
          <w:rFonts w:ascii="Calibri" w:eastAsia="Times New Roman" w:hAnsi="Calibri" w:cs="Arial"/>
          <w:color w:val="767171"/>
          <w:sz w:val="26"/>
          <w:szCs w:val="24"/>
          <w:lang w:val="es-ES" w:eastAsia="es-ES"/>
        </w:rPr>
        <w:t xml:space="preserve">a que al decretarse la nulidad del acto administrativo impugnado, debe devolverse la cantidad que se pagó por concepto de multa; </w:t>
      </w:r>
      <w:r w:rsidRPr="00D57729">
        <w:rPr>
          <w:rFonts w:ascii="Calibri" w:eastAsia="Times New Roman" w:hAnsi="Calibri" w:cs="Calibri"/>
          <w:bCs/>
          <w:color w:val="767171"/>
          <w:sz w:val="26"/>
          <w:szCs w:val="26"/>
          <w:lang w:val="es-ES" w:eastAsia="es-ES"/>
        </w:rPr>
        <w:t xml:space="preserve">por lo que la autoridad enjuiciada deberá realizar las gestiones necesarias ante la Tesorería Municipal para tal fin; ello conforme al Criterio que sostiene el Pleno del Tribunal de Justicia Administrativa, visible en la página 280 doscientos ochenta, de la publicación que contiene los </w:t>
      </w:r>
      <w:r w:rsidRPr="00D57729">
        <w:rPr>
          <w:rFonts w:ascii="Calibri" w:eastAsia="Times New Roman" w:hAnsi="Calibri" w:cs="Calibri"/>
          <w:bCs/>
          <w:i/>
          <w:iCs/>
          <w:color w:val="767171"/>
          <w:sz w:val="26"/>
          <w:szCs w:val="26"/>
          <w:lang w:val="es-ES" w:eastAsia="es-ES"/>
        </w:rPr>
        <w:t>“Criterios 2000-2008</w:t>
      </w:r>
      <w:r w:rsidRPr="00D57729">
        <w:rPr>
          <w:rFonts w:ascii="Calibri" w:eastAsia="Times New Roman" w:hAnsi="Calibri" w:cs="Calibri"/>
          <w:bCs/>
          <w:color w:val="767171"/>
          <w:sz w:val="26"/>
          <w:szCs w:val="26"/>
          <w:lang w:val="es-ES" w:eastAsia="es-ES"/>
        </w:rPr>
        <w:t xml:space="preserve">” de dicho Tribunal, el cual es el siguiente: . . . . . . </w:t>
      </w:r>
      <w:r w:rsidRPr="00D57729">
        <w:rPr>
          <w:rFonts w:ascii="Calibri" w:eastAsia="Times New Roman" w:hAnsi="Calibri" w:cs="Calibri"/>
          <w:bCs/>
          <w:iCs/>
          <w:color w:val="767171"/>
          <w:sz w:val="26"/>
          <w:szCs w:val="26"/>
          <w:lang w:val="es-ES" w:eastAsia="es-ES"/>
        </w:rPr>
        <w:t xml:space="preserve">. . . . . . . . . . . . . . . . . . . . . . . . . . . . . . . . . . . . . . . . . . . . . . . . . . . . . . </w:t>
      </w:r>
    </w:p>
    <w:p w:rsidR="00D57729" w:rsidRPr="00D57729" w:rsidRDefault="00D57729" w:rsidP="00D57729">
      <w:pPr>
        <w:spacing w:after="0" w:line="240" w:lineRule="auto"/>
        <w:jc w:val="both"/>
        <w:rPr>
          <w:rFonts w:ascii="Calibri" w:eastAsia="Times New Roman" w:hAnsi="Calibri" w:cs="Calibri"/>
          <w:b/>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Arial"/>
          <w:i/>
          <w:iCs/>
          <w:color w:val="767171"/>
          <w:sz w:val="26"/>
          <w:lang w:val="es-ES" w:eastAsia="es-ES"/>
        </w:rPr>
      </w:pPr>
      <w:r w:rsidRPr="00D57729">
        <w:rPr>
          <w:rFonts w:ascii="Calibri" w:eastAsia="Times New Roman" w:hAnsi="Calibri" w:cs="Arial"/>
          <w:b/>
          <w:i/>
          <w:caps/>
          <w:color w:val="767171"/>
          <w:sz w:val="26"/>
          <w:lang w:val="es-ES" w:eastAsia="es-ES"/>
        </w:rPr>
        <w:t>“devolución del pago de lo indebido</w:t>
      </w:r>
      <w:r w:rsidRPr="00D57729">
        <w:rPr>
          <w:rFonts w:ascii="Calibri" w:eastAsia="Times New Roman" w:hAnsi="Calibri" w:cs="Arial"/>
          <w:b/>
          <w:i/>
          <w:color w:val="767171"/>
          <w:sz w:val="26"/>
          <w:lang w:val="es-ES" w:eastAsia="es-ES"/>
        </w:rPr>
        <w:t xml:space="preserve">. CORRESPONDE A LA AUTORIDAD DE LA QUE EMANÓ EL ACTO ANULADO  </w:t>
      </w:r>
      <w:r w:rsidRPr="00D57729">
        <w:rPr>
          <w:rFonts w:ascii="Calibri" w:eastAsia="Times New Roman" w:hAnsi="Calibri" w:cs="Arial"/>
          <w:b/>
          <w:i/>
          <w:caps/>
          <w:color w:val="767171"/>
          <w:sz w:val="26"/>
          <w:lang w:val="es-ES" w:eastAsia="es-ES"/>
        </w:rPr>
        <w:t>realizar las gestiones para</w:t>
      </w:r>
      <w:r w:rsidRPr="00D57729">
        <w:rPr>
          <w:rFonts w:ascii="Calibri" w:eastAsia="Times New Roman" w:hAnsi="Calibri" w:cs="Arial"/>
          <w:b/>
          <w:i/>
          <w:color w:val="767171"/>
          <w:sz w:val="26"/>
          <w:lang w:val="es-ES" w:eastAsia="es-ES"/>
        </w:rPr>
        <w:t>.-</w:t>
      </w:r>
      <w:r w:rsidRPr="00D57729">
        <w:rPr>
          <w:rFonts w:ascii="Calibri" w:eastAsia="Times New Roman" w:hAnsi="Calibri" w:cs="Arial"/>
          <w:i/>
          <w:iCs/>
          <w:color w:val="767171"/>
          <w:sz w:val="26"/>
          <w:lang w:val="es-ES" w:eastAsia="es-ES"/>
        </w:rPr>
        <w:t xml:space="preserve">Si el actor ocurrió ante el Tribunal de lo Contencioso Administrativo del </w:t>
      </w:r>
    </w:p>
    <w:p w:rsidR="00D57729" w:rsidRPr="00D57729" w:rsidRDefault="00D57729" w:rsidP="00D57729">
      <w:pPr>
        <w:spacing w:after="0" w:line="240" w:lineRule="auto"/>
        <w:jc w:val="right"/>
        <w:rPr>
          <w:rFonts w:ascii="Calibri" w:eastAsia="Times New Roman" w:hAnsi="Calibri" w:cs="Times New Roman"/>
          <w:b/>
          <w:color w:val="767171"/>
          <w:sz w:val="26"/>
          <w:szCs w:val="26"/>
          <w:lang w:val="es-ES" w:eastAsia="es-ES"/>
        </w:rPr>
      </w:pPr>
      <w:r w:rsidRPr="00D57729">
        <w:rPr>
          <w:rFonts w:ascii="Calibri" w:eastAsia="Times New Roman" w:hAnsi="Calibri" w:cs="Times New Roman"/>
          <w:b/>
          <w:color w:val="767171"/>
          <w:sz w:val="26"/>
          <w:szCs w:val="26"/>
          <w:lang w:val="es-ES" w:eastAsia="es-ES"/>
        </w:rPr>
        <w:t>Expediente número 052/2015-JN</w:t>
      </w:r>
    </w:p>
    <w:p w:rsidR="00D57729" w:rsidRPr="00D57729" w:rsidRDefault="00D57729" w:rsidP="00D57729">
      <w:pPr>
        <w:spacing w:after="0" w:line="240" w:lineRule="auto"/>
        <w:ind w:firstLine="708"/>
        <w:jc w:val="both"/>
        <w:rPr>
          <w:rFonts w:ascii="Calibri" w:eastAsia="Times New Roman" w:hAnsi="Calibri" w:cs="Arial"/>
          <w:i/>
          <w:iCs/>
          <w:color w:val="767171"/>
          <w:sz w:val="26"/>
          <w:lang w:val="es-ES" w:eastAsia="es-ES"/>
        </w:rPr>
      </w:pPr>
    </w:p>
    <w:p w:rsidR="00D57729" w:rsidRPr="00D57729" w:rsidRDefault="00D57729" w:rsidP="00D57729">
      <w:pPr>
        <w:spacing w:after="0" w:line="240" w:lineRule="auto"/>
        <w:jc w:val="both"/>
        <w:rPr>
          <w:rFonts w:ascii="Calibri" w:eastAsia="Times New Roman" w:hAnsi="Calibri" w:cs="Arial"/>
          <w:color w:val="767171"/>
          <w:sz w:val="20"/>
          <w:szCs w:val="20"/>
          <w:lang w:val="es-ES" w:eastAsia="es-ES"/>
        </w:rPr>
      </w:pPr>
      <w:r w:rsidRPr="00D57729">
        <w:rPr>
          <w:rFonts w:ascii="Calibri" w:eastAsia="Times New Roman" w:hAnsi="Calibri" w:cs="Arial"/>
          <w:i/>
          <w:iCs/>
          <w:color w:val="767171"/>
          <w:sz w:val="26"/>
          <w:lang w:val="es-ES" w:eastAsia="es-ES"/>
        </w:rPr>
        <w:t xml:space="preserve">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D57729">
        <w:rPr>
          <w:rFonts w:ascii="Calibri" w:eastAsia="Times New Roman" w:hAnsi="Calibri" w:cs="Arial"/>
          <w:color w:val="767171"/>
          <w:sz w:val="20"/>
          <w:szCs w:val="20"/>
          <w:lang w:val="es-ES" w:eastAsia="es-ES"/>
        </w:rPr>
        <w:t xml:space="preserve">(Toca 136/07. Recurso de Revisión interpuesto por Daniel García </w:t>
      </w:r>
      <w:proofErr w:type="spellStart"/>
      <w:r w:rsidRPr="00D57729">
        <w:rPr>
          <w:rFonts w:ascii="Calibri" w:eastAsia="Times New Roman" w:hAnsi="Calibri" w:cs="Arial"/>
          <w:color w:val="767171"/>
          <w:sz w:val="20"/>
          <w:szCs w:val="20"/>
          <w:lang w:val="es-ES" w:eastAsia="es-ES"/>
        </w:rPr>
        <w:t>Razo</w:t>
      </w:r>
      <w:proofErr w:type="spellEnd"/>
      <w:r w:rsidRPr="00D57729">
        <w:rPr>
          <w:rFonts w:ascii="Calibri" w:eastAsia="Times New Roman" w:hAnsi="Calibri" w:cs="Arial"/>
          <w:color w:val="767171"/>
          <w:sz w:val="20"/>
          <w:szCs w:val="20"/>
          <w:lang w:val="es-ES" w:eastAsia="es-ES"/>
        </w:rPr>
        <w:t xml:space="preserve">, en su carácter de autorizado del Director General de Tránsito y Transporte del Estado. Resolución de fecha 9 de enero de 2008). </w:t>
      </w:r>
      <w:r w:rsidRPr="00D57729">
        <w:rPr>
          <w:rFonts w:ascii="Calibri" w:eastAsia="Times New Roman" w:hAnsi="Calibri" w:cs="Arial"/>
          <w:color w:val="767171"/>
          <w:lang w:val="es-ES" w:eastAsia="es-ES"/>
        </w:rPr>
        <w:t>. . . . . . . . . . . . . . . . . . . . . . . . . . . . . . . . . . . . . . . . . . . . . . . . . . . . . . . . . . . . . . . . . . . . .</w:t>
      </w:r>
    </w:p>
    <w:p w:rsidR="00D57729" w:rsidRPr="00D57729" w:rsidRDefault="00D57729" w:rsidP="00D57729">
      <w:pPr>
        <w:spacing w:after="0" w:line="240" w:lineRule="auto"/>
        <w:jc w:val="both"/>
        <w:rPr>
          <w:rFonts w:ascii="Calibri" w:eastAsia="Times New Roman" w:hAnsi="Calibri" w:cs="Arial"/>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Arial"/>
          <w:color w:val="767171"/>
          <w:sz w:val="26"/>
          <w:szCs w:val="27"/>
          <w:lang w:val="es-ES" w:eastAsia="es-ES"/>
        </w:rPr>
      </w:pPr>
      <w:r w:rsidRPr="00D57729">
        <w:rPr>
          <w:rFonts w:ascii="Calibri" w:eastAsia="Times New Roman" w:hAnsi="Calibri" w:cs="Arial"/>
          <w:color w:val="767171"/>
          <w:sz w:val="26"/>
          <w:szCs w:val="27"/>
          <w:lang w:val="es-ES" w:eastAsia="es-ES"/>
        </w:rPr>
        <w:t xml:space="preserve">Por lo anteriormente expuesto, con fundamento en los preceptos invocados al principio de este Considerando, más lo establecido en los artículos </w:t>
      </w:r>
      <w:r w:rsidRPr="00D57729">
        <w:rPr>
          <w:rFonts w:ascii="Calibri" w:eastAsia="Times New Roman" w:hAnsi="Calibri" w:cs="Arial"/>
          <w:color w:val="767171"/>
          <w:sz w:val="26"/>
          <w:szCs w:val="24"/>
          <w:lang w:val="es-ES" w:eastAsia="es-ES"/>
        </w:rPr>
        <w:t xml:space="preserve">249; 261, fracción I; 262, fracción II; 287, 298, 299, 300, fracciones II, V y VI, así como 302, fracciones II, y III, </w:t>
      </w:r>
      <w:r w:rsidRPr="00D57729">
        <w:rPr>
          <w:rFonts w:ascii="Calibri" w:eastAsia="Times New Roman" w:hAnsi="Calibri" w:cs="Arial"/>
          <w:color w:val="767171"/>
          <w:sz w:val="26"/>
          <w:szCs w:val="27"/>
          <w:lang w:val="es-ES" w:eastAsia="es-ES"/>
        </w:rPr>
        <w:t xml:space="preserve">del </w:t>
      </w:r>
      <w:r w:rsidRPr="00D57729">
        <w:rPr>
          <w:rFonts w:ascii="Calibri" w:eastAsia="Times New Roman" w:hAnsi="Calibri" w:cs="Times New Roman"/>
          <w:color w:val="767171"/>
          <w:sz w:val="26"/>
          <w:szCs w:val="27"/>
          <w:lang w:val="es-ES" w:eastAsia="es-ES"/>
        </w:rPr>
        <w:t xml:space="preserve">Código de Procedimiento y Justicia Administrativa para el </w:t>
      </w:r>
      <w:r w:rsidRPr="00D57729">
        <w:rPr>
          <w:rFonts w:ascii="Calibri" w:eastAsia="Times New Roman" w:hAnsi="Calibri" w:cs="Times New Roman"/>
          <w:color w:val="767171"/>
          <w:sz w:val="26"/>
          <w:szCs w:val="27"/>
          <w:lang w:val="es-ES" w:eastAsia="es-ES"/>
        </w:rPr>
        <w:lastRenderedPageBreak/>
        <w:t>Estado y los Municipios de Guanajuato, es de resolverse y se</w:t>
      </w:r>
      <w:r w:rsidRPr="00D57729">
        <w:rPr>
          <w:rFonts w:ascii="Calibri" w:eastAsia="Times New Roman" w:hAnsi="Calibri" w:cs="Arial"/>
          <w:color w:val="767171"/>
          <w:sz w:val="26"/>
          <w:szCs w:val="27"/>
          <w:lang w:val="es-ES" w:eastAsia="es-ES"/>
        </w:rPr>
        <w:t>: . . . . . . . . . . .</w:t>
      </w:r>
      <w:r w:rsidRPr="00D57729">
        <w:rPr>
          <w:rFonts w:ascii="Calibri" w:eastAsia="Times New Roman" w:hAnsi="Calibri" w:cs="Calibri"/>
          <w:bCs/>
          <w:iCs/>
          <w:color w:val="767171"/>
          <w:sz w:val="26"/>
          <w:szCs w:val="26"/>
          <w:lang w:val="es-ES" w:eastAsia="es-ES"/>
        </w:rPr>
        <w:t xml:space="preserve"> . . . . . . . . . . . . . . . . . . . . . . . . . . . . . . . . . . . . . . . . . . . . . . . . . . . . . . . </w:t>
      </w:r>
    </w:p>
    <w:p w:rsidR="00D57729" w:rsidRPr="00D57729" w:rsidRDefault="00D57729" w:rsidP="00D57729">
      <w:pPr>
        <w:spacing w:after="0" w:line="240" w:lineRule="auto"/>
        <w:jc w:val="both"/>
        <w:rPr>
          <w:rFonts w:ascii="Calibri" w:eastAsia="Times New Roman" w:hAnsi="Calibri" w:cs="Arial"/>
          <w:b/>
          <w:bCs/>
          <w:i/>
          <w:iCs/>
          <w:color w:val="767171"/>
          <w:sz w:val="20"/>
          <w:szCs w:val="20"/>
          <w:lang w:val="es-ES" w:eastAsia="es-ES"/>
        </w:rPr>
      </w:pPr>
    </w:p>
    <w:p w:rsidR="00D57729" w:rsidRPr="00D57729" w:rsidRDefault="00D57729" w:rsidP="00D57729">
      <w:pPr>
        <w:spacing w:after="0" w:line="240" w:lineRule="auto"/>
        <w:ind w:firstLine="708"/>
        <w:jc w:val="center"/>
        <w:rPr>
          <w:rFonts w:ascii="Calibri" w:eastAsia="Times New Roman" w:hAnsi="Calibri" w:cs="Arial"/>
          <w:color w:val="767171"/>
          <w:sz w:val="26"/>
          <w:szCs w:val="27"/>
          <w:lang w:val="es-ES" w:eastAsia="es-ES"/>
        </w:rPr>
      </w:pPr>
      <w:r w:rsidRPr="00D57729">
        <w:rPr>
          <w:rFonts w:ascii="Calibri" w:eastAsia="Times New Roman" w:hAnsi="Calibri" w:cs="Arial"/>
          <w:b/>
          <w:bCs/>
          <w:i/>
          <w:iCs/>
          <w:color w:val="767171"/>
          <w:sz w:val="26"/>
          <w:szCs w:val="27"/>
          <w:lang w:val="es-ES" w:eastAsia="es-ES"/>
        </w:rPr>
        <w:t xml:space="preserve">R E S U E L V </w:t>
      </w:r>
      <w:proofErr w:type="gramStart"/>
      <w:r w:rsidRPr="00D57729">
        <w:rPr>
          <w:rFonts w:ascii="Calibri" w:eastAsia="Times New Roman" w:hAnsi="Calibri" w:cs="Arial"/>
          <w:b/>
          <w:bCs/>
          <w:i/>
          <w:iCs/>
          <w:color w:val="767171"/>
          <w:sz w:val="26"/>
          <w:szCs w:val="27"/>
          <w:lang w:val="es-ES" w:eastAsia="es-ES"/>
        </w:rPr>
        <w:t>E :</w:t>
      </w:r>
      <w:proofErr w:type="gramEnd"/>
    </w:p>
    <w:p w:rsidR="00D57729" w:rsidRPr="00D57729" w:rsidRDefault="00D57729" w:rsidP="00D57729">
      <w:pPr>
        <w:spacing w:after="0" w:line="240" w:lineRule="auto"/>
        <w:jc w:val="both"/>
        <w:rPr>
          <w:rFonts w:ascii="Calibri" w:eastAsia="Times New Roman" w:hAnsi="Calibri" w:cs="Arial"/>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Arial"/>
          <w:color w:val="767171"/>
          <w:sz w:val="26"/>
          <w:szCs w:val="26"/>
          <w:lang w:val="es-ES" w:eastAsia="es-ES"/>
        </w:rPr>
      </w:pPr>
      <w:r w:rsidRPr="00D57729">
        <w:rPr>
          <w:rFonts w:ascii="Calibri" w:eastAsia="Times New Roman" w:hAnsi="Calibri" w:cs="Arial"/>
          <w:b/>
          <w:bCs/>
          <w:i/>
          <w:iCs/>
          <w:color w:val="767171"/>
          <w:sz w:val="26"/>
          <w:szCs w:val="26"/>
          <w:lang w:val="es-ES" w:eastAsia="es-ES"/>
        </w:rPr>
        <w:t>PRIMERO</w:t>
      </w:r>
      <w:r w:rsidRPr="00D57729">
        <w:rPr>
          <w:rFonts w:ascii="Calibri" w:eastAsia="Times New Roman" w:hAnsi="Calibri" w:cs="Arial"/>
          <w:i/>
          <w:iCs/>
          <w:color w:val="767171"/>
          <w:sz w:val="26"/>
          <w:szCs w:val="26"/>
          <w:lang w:val="es-ES" w:eastAsia="es-ES"/>
        </w:rPr>
        <w:t xml:space="preserve">.- </w:t>
      </w:r>
      <w:r w:rsidRPr="00D57729">
        <w:rPr>
          <w:rFonts w:ascii="Calibri" w:eastAsia="Times New Roman" w:hAnsi="Calibri" w:cs="Arial"/>
          <w:color w:val="767171"/>
          <w:sz w:val="26"/>
          <w:szCs w:val="26"/>
          <w:lang w:val="es-ES" w:eastAsia="es-ES"/>
        </w:rPr>
        <w:t xml:space="preserve">Este Juzgado Segundo Administrativo Municipal determina ser </w:t>
      </w:r>
      <w:r w:rsidRPr="00D57729">
        <w:rPr>
          <w:rFonts w:ascii="Calibri" w:eastAsia="Times New Roman" w:hAnsi="Calibri" w:cs="Arial"/>
          <w:b/>
          <w:color w:val="767171"/>
          <w:sz w:val="26"/>
          <w:szCs w:val="26"/>
          <w:lang w:val="es-ES" w:eastAsia="es-ES"/>
        </w:rPr>
        <w:t>competente</w:t>
      </w:r>
      <w:r w:rsidRPr="00D57729">
        <w:rPr>
          <w:rFonts w:ascii="Calibri" w:eastAsia="Times New Roman" w:hAnsi="Calibri" w:cs="Arial"/>
          <w:color w:val="767171"/>
          <w:sz w:val="26"/>
          <w:szCs w:val="26"/>
          <w:lang w:val="es-ES" w:eastAsia="es-ES"/>
        </w:rPr>
        <w:t xml:space="preserve"> para conocer y resolver del presente proceso administrativo. . . . . . . </w:t>
      </w:r>
    </w:p>
    <w:p w:rsidR="00D57729" w:rsidRPr="00D57729" w:rsidRDefault="00D57729" w:rsidP="00D57729">
      <w:pPr>
        <w:spacing w:after="0" w:line="240" w:lineRule="auto"/>
        <w:jc w:val="both"/>
        <w:rPr>
          <w:rFonts w:ascii="Calibri" w:eastAsia="Times New Roman" w:hAnsi="Calibri" w:cs="Arial"/>
          <w:color w:val="767171"/>
          <w:sz w:val="20"/>
          <w:szCs w:val="20"/>
          <w:lang w:val="es-ES" w:eastAsia="es-ES"/>
        </w:rPr>
      </w:pPr>
    </w:p>
    <w:p w:rsidR="00D57729" w:rsidRPr="00D57729" w:rsidRDefault="00D57729" w:rsidP="00D57729">
      <w:pPr>
        <w:spacing w:after="0" w:line="240" w:lineRule="auto"/>
        <w:ind w:firstLine="624"/>
        <w:jc w:val="both"/>
        <w:rPr>
          <w:rFonts w:ascii="Calibri" w:eastAsia="Times New Roman" w:hAnsi="Calibri" w:cs="Times New Roman"/>
          <w:bCs/>
          <w:color w:val="767171"/>
          <w:sz w:val="26"/>
          <w:szCs w:val="27"/>
          <w:lang w:val="es-ES" w:eastAsia="es-ES"/>
        </w:rPr>
      </w:pPr>
      <w:r w:rsidRPr="00D57729">
        <w:rPr>
          <w:rFonts w:ascii="Calibri" w:eastAsia="Times New Roman" w:hAnsi="Calibri" w:cs="Arial"/>
          <w:color w:val="767171"/>
          <w:sz w:val="26"/>
          <w:szCs w:val="26"/>
          <w:lang w:val="es-ES" w:eastAsia="es-ES"/>
        </w:rPr>
        <w:tab/>
      </w:r>
      <w:r w:rsidRPr="00D57729">
        <w:rPr>
          <w:rFonts w:ascii="Calibri" w:eastAsia="Times New Roman" w:hAnsi="Calibri" w:cs="Arial"/>
          <w:b/>
          <w:bCs/>
          <w:i/>
          <w:iCs/>
          <w:color w:val="767171"/>
          <w:sz w:val="26"/>
          <w:szCs w:val="26"/>
          <w:lang w:val="es-ES" w:eastAsia="es-ES"/>
        </w:rPr>
        <w:t>SEGUNDO</w:t>
      </w:r>
      <w:r w:rsidRPr="00D57729">
        <w:rPr>
          <w:rFonts w:ascii="Calibri" w:eastAsia="Times New Roman" w:hAnsi="Calibri" w:cs="Arial"/>
          <w:b/>
          <w:bCs/>
          <w:color w:val="767171"/>
          <w:sz w:val="26"/>
          <w:szCs w:val="26"/>
          <w:lang w:val="es-ES" w:eastAsia="es-ES"/>
        </w:rPr>
        <w:t>.-</w:t>
      </w:r>
      <w:r w:rsidRPr="00D57729">
        <w:rPr>
          <w:rFonts w:ascii="Calibri" w:eastAsia="Times New Roman" w:hAnsi="Calibri" w:cs="Arial"/>
          <w:bCs/>
          <w:color w:val="767171"/>
          <w:sz w:val="26"/>
          <w:szCs w:val="24"/>
          <w:lang w:val="es-ES" w:eastAsia="es-ES"/>
        </w:rPr>
        <w:t xml:space="preserve">Se </w:t>
      </w:r>
      <w:r w:rsidRPr="00D57729">
        <w:rPr>
          <w:rFonts w:ascii="Calibri" w:eastAsia="Times New Roman" w:hAnsi="Calibri" w:cs="Arial"/>
          <w:b/>
          <w:bCs/>
          <w:color w:val="767171"/>
          <w:sz w:val="26"/>
          <w:szCs w:val="24"/>
          <w:lang w:val="es-ES" w:eastAsia="es-ES"/>
        </w:rPr>
        <w:t xml:space="preserve">SOBRESEE </w:t>
      </w:r>
      <w:r w:rsidRPr="00D57729">
        <w:rPr>
          <w:rFonts w:ascii="Calibri" w:eastAsia="Times New Roman" w:hAnsi="Calibri" w:cs="Arial"/>
          <w:color w:val="767171"/>
          <w:sz w:val="26"/>
          <w:szCs w:val="24"/>
          <w:lang w:val="es-ES" w:eastAsia="es-ES"/>
        </w:rPr>
        <w:t>el presente proceso administrativo, en cuanto al acto impugnado consistente en el</w:t>
      </w:r>
      <w:r w:rsidRPr="00D57729">
        <w:rPr>
          <w:rFonts w:ascii="Calibri" w:eastAsia="Times New Roman" w:hAnsi="Calibri" w:cs="Times New Roman"/>
          <w:color w:val="767171"/>
          <w:sz w:val="26"/>
          <w:szCs w:val="26"/>
          <w:lang w:val="es-ES" w:eastAsia="es-ES"/>
        </w:rPr>
        <w:t xml:space="preserve"> recibo de pago con número </w:t>
      </w:r>
      <w:r w:rsidRPr="00D57729">
        <w:rPr>
          <w:rFonts w:ascii="Calibri" w:eastAsia="Times New Roman" w:hAnsi="Calibri" w:cs="Times New Roman"/>
          <w:bCs/>
          <w:color w:val="767171"/>
          <w:sz w:val="26"/>
          <w:szCs w:val="27"/>
          <w:lang w:val="es-ES" w:eastAsia="es-ES"/>
        </w:rPr>
        <w:t>AA 4242795 (AA cuatro-dos-cuatro-dos-siete-nueve-cinco) de fecha 21 veintiuno de diciembre del 2014 dos mil catorce</w:t>
      </w:r>
      <w:r w:rsidRPr="00D57729">
        <w:rPr>
          <w:rFonts w:ascii="Calibri" w:eastAsia="Times New Roman" w:hAnsi="Calibri" w:cs="Times New Roman"/>
          <w:color w:val="767171"/>
          <w:sz w:val="26"/>
          <w:szCs w:val="26"/>
          <w:lang w:val="es-ES" w:eastAsia="es-ES"/>
        </w:rPr>
        <w:t xml:space="preserve">; </w:t>
      </w:r>
      <w:r w:rsidRPr="00D57729">
        <w:rPr>
          <w:rFonts w:ascii="Calibri" w:eastAsia="Times New Roman" w:hAnsi="Calibri" w:cs="Arial"/>
          <w:color w:val="767171"/>
          <w:sz w:val="26"/>
          <w:szCs w:val="24"/>
          <w:lang w:val="es-ES" w:eastAsia="es-ES"/>
        </w:rPr>
        <w:t xml:space="preserve">por las consideraciones lógicas y jurídicas expuestas en el Considerando Cuarto de la presente resolución. . . . . . . . . . </w:t>
      </w:r>
      <w:r w:rsidRPr="00D57729">
        <w:rPr>
          <w:rFonts w:ascii="Calibri" w:eastAsia="Times New Roman" w:hAnsi="Calibri" w:cs="Arial"/>
          <w:b/>
          <w:bCs/>
          <w:color w:val="767171"/>
          <w:sz w:val="26"/>
          <w:szCs w:val="26"/>
          <w:lang w:val="es-ES" w:eastAsia="es-ES"/>
        </w:rPr>
        <w:t xml:space="preserve">. . . . . . . . . . . . . . . . . . . </w:t>
      </w:r>
    </w:p>
    <w:p w:rsidR="00D57729" w:rsidRPr="00D57729" w:rsidRDefault="00D57729" w:rsidP="00D57729">
      <w:pPr>
        <w:spacing w:after="0" w:line="240" w:lineRule="auto"/>
        <w:jc w:val="both"/>
        <w:rPr>
          <w:rFonts w:ascii="Calibri" w:eastAsia="Times New Roman" w:hAnsi="Calibri" w:cs="Arial"/>
          <w:b/>
          <w:bCs/>
          <w:color w:val="767171"/>
          <w:sz w:val="26"/>
          <w:szCs w:val="26"/>
          <w:lang w:val="es-ES" w:eastAsia="es-ES"/>
        </w:rPr>
      </w:pPr>
    </w:p>
    <w:p w:rsidR="00D57729" w:rsidRPr="00D57729" w:rsidRDefault="00D57729" w:rsidP="00D57729">
      <w:pPr>
        <w:spacing w:after="0" w:line="240" w:lineRule="auto"/>
        <w:ind w:firstLine="624"/>
        <w:jc w:val="both"/>
        <w:rPr>
          <w:rFonts w:ascii="Calibri" w:eastAsia="Times New Roman" w:hAnsi="Calibri" w:cs="Times New Roman"/>
          <w:b/>
          <w:color w:val="767171"/>
          <w:sz w:val="26"/>
          <w:szCs w:val="26"/>
          <w:lang w:val="es-ES" w:eastAsia="es-ES"/>
        </w:rPr>
      </w:pPr>
      <w:r w:rsidRPr="00D57729">
        <w:rPr>
          <w:rFonts w:ascii="Calibri" w:eastAsia="Times New Roman" w:hAnsi="Calibri" w:cs="Times New Roman"/>
          <w:b/>
          <w:bCs/>
          <w:i/>
          <w:color w:val="767171"/>
          <w:sz w:val="26"/>
          <w:szCs w:val="26"/>
          <w:lang w:val="es-ES" w:eastAsia="es-ES"/>
        </w:rPr>
        <w:t>TERCERO.-</w:t>
      </w:r>
      <w:r w:rsidRPr="00D57729">
        <w:rPr>
          <w:rFonts w:ascii="Calibri" w:eastAsia="Times New Roman" w:hAnsi="Calibri" w:cs="Times New Roman"/>
          <w:bCs/>
          <w:color w:val="767171"/>
          <w:sz w:val="26"/>
          <w:szCs w:val="26"/>
          <w:lang w:val="es-ES" w:eastAsia="es-ES"/>
        </w:rPr>
        <w:t xml:space="preserve"> Resulta </w:t>
      </w:r>
      <w:r w:rsidRPr="00D57729">
        <w:rPr>
          <w:rFonts w:ascii="Calibri" w:eastAsia="Times New Roman" w:hAnsi="Calibri" w:cs="Times New Roman"/>
          <w:b/>
          <w:bCs/>
          <w:color w:val="767171"/>
          <w:sz w:val="26"/>
          <w:szCs w:val="26"/>
          <w:lang w:val="es-ES" w:eastAsia="es-ES"/>
        </w:rPr>
        <w:t>procedente</w:t>
      </w:r>
      <w:r w:rsidRPr="00D57729">
        <w:rPr>
          <w:rFonts w:ascii="Calibri" w:eastAsia="Times New Roman" w:hAnsi="Calibri" w:cs="Times New Roman"/>
          <w:bCs/>
          <w:color w:val="767171"/>
          <w:sz w:val="26"/>
          <w:szCs w:val="26"/>
          <w:lang w:val="es-ES" w:eastAsia="es-ES"/>
        </w:rPr>
        <w:t xml:space="preserve"> el proceso administrativo interpuesto por el ciudadano </w:t>
      </w:r>
      <w:r w:rsidRPr="00D57729">
        <w:rPr>
          <w:rFonts w:ascii="Calibri" w:eastAsia="Times New Roman" w:hAnsi="Calibri" w:cs="Times New Roman"/>
          <w:color w:val="767171"/>
          <w:sz w:val="26"/>
          <w:szCs w:val="27"/>
          <w:lang w:val="es-ES" w:eastAsia="es-ES"/>
        </w:rPr>
        <w:t xml:space="preserve">*****, en contra de la </w:t>
      </w:r>
      <w:r w:rsidRPr="00D57729">
        <w:rPr>
          <w:rFonts w:ascii="Calibri" w:eastAsia="Times New Roman" w:hAnsi="Calibri" w:cs="Times New Roman"/>
          <w:bCs/>
          <w:color w:val="767171"/>
          <w:sz w:val="26"/>
          <w:szCs w:val="27"/>
          <w:lang w:val="es-ES" w:eastAsia="es-ES"/>
        </w:rPr>
        <w:t xml:space="preserve">resolución emitida por el Oficial Calificador, </w:t>
      </w:r>
      <w:r w:rsidRPr="00D57729">
        <w:rPr>
          <w:rFonts w:ascii="Calibri" w:eastAsia="Times New Roman" w:hAnsi="Calibri" w:cs="Times New Roman"/>
          <w:color w:val="767171"/>
          <w:sz w:val="26"/>
          <w:szCs w:val="26"/>
          <w:lang w:val="es-ES" w:eastAsia="es-ES"/>
        </w:rPr>
        <w:t>Licenciado *****</w:t>
      </w:r>
      <w:r w:rsidRPr="00D57729">
        <w:rPr>
          <w:rFonts w:ascii="Calibri" w:eastAsia="Times New Roman" w:hAnsi="Calibri" w:cs="Times New Roman"/>
          <w:bCs/>
          <w:color w:val="767171"/>
          <w:sz w:val="26"/>
          <w:szCs w:val="26"/>
          <w:lang w:val="es-ES" w:eastAsia="es-ES"/>
        </w:rPr>
        <w:t>. . . . . . . . . . . . . . . . . . . . . . . . .</w:t>
      </w:r>
    </w:p>
    <w:p w:rsidR="00D57729" w:rsidRPr="00D57729" w:rsidRDefault="00D57729" w:rsidP="00D57729">
      <w:pPr>
        <w:spacing w:after="0" w:line="240" w:lineRule="auto"/>
        <w:jc w:val="both"/>
        <w:rPr>
          <w:rFonts w:ascii="Calibri" w:eastAsia="Times New Roman" w:hAnsi="Calibri" w:cs="Arial"/>
          <w:b/>
          <w:bCs/>
          <w:color w:val="767171"/>
          <w:sz w:val="20"/>
          <w:szCs w:val="20"/>
          <w:lang w:val="es-ES" w:eastAsia="es-ES"/>
        </w:rPr>
      </w:pPr>
    </w:p>
    <w:p w:rsidR="00D57729" w:rsidRPr="00D57729" w:rsidRDefault="00D57729" w:rsidP="00D57729">
      <w:pPr>
        <w:spacing w:after="0" w:line="240" w:lineRule="auto"/>
        <w:ind w:firstLine="624"/>
        <w:jc w:val="both"/>
        <w:rPr>
          <w:rFonts w:ascii="Calibri" w:eastAsia="Times New Roman" w:hAnsi="Calibri" w:cs="Times New Roman"/>
          <w:b/>
          <w:bCs/>
          <w:color w:val="767171"/>
          <w:sz w:val="26"/>
          <w:szCs w:val="26"/>
          <w:lang w:val="es-ES" w:eastAsia="es-ES"/>
        </w:rPr>
      </w:pPr>
      <w:r w:rsidRPr="00D57729">
        <w:rPr>
          <w:rFonts w:ascii="Calibri" w:eastAsia="Times New Roman" w:hAnsi="Calibri" w:cs="Times New Roman"/>
          <w:b/>
          <w:bCs/>
          <w:i/>
          <w:color w:val="767171"/>
          <w:sz w:val="26"/>
          <w:szCs w:val="26"/>
          <w:lang w:val="es-ES" w:eastAsia="es-ES"/>
        </w:rPr>
        <w:t xml:space="preserve">CUARTO.- </w:t>
      </w:r>
      <w:r w:rsidRPr="00D57729">
        <w:rPr>
          <w:rFonts w:ascii="Calibri" w:eastAsia="Times New Roman" w:hAnsi="Calibri" w:cs="Times New Roman"/>
          <w:color w:val="767171"/>
          <w:sz w:val="26"/>
          <w:szCs w:val="26"/>
          <w:lang w:val="es-ES" w:eastAsia="es-ES"/>
        </w:rPr>
        <w:t xml:space="preserve">Se </w:t>
      </w:r>
      <w:r w:rsidRPr="00D57729">
        <w:rPr>
          <w:rFonts w:ascii="Calibri" w:eastAsia="Times New Roman" w:hAnsi="Calibri" w:cs="Times New Roman"/>
          <w:b/>
          <w:color w:val="767171"/>
          <w:sz w:val="26"/>
          <w:szCs w:val="26"/>
          <w:lang w:val="es-ES" w:eastAsia="es-ES"/>
        </w:rPr>
        <w:t xml:space="preserve">decreta </w:t>
      </w:r>
      <w:r w:rsidRPr="00D57729">
        <w:rPr>
          <w:rFonts w:ascii="Calibri" w:eastAsia="Times New Roman" w:hAnsi="Calibri" w:cs="Times New Roman"/>
          <w:bCs/>
          <w:color w:val="767171"/>
          <w:sz w:val="26"/>
          <w:szCs w:val="26"/>
          <w:lang w:val="es-ES" w:eastAsia="es-ES"/>
        </w:rPr>
        <w:t>la</w:t>
      </w:r>
      <w:r w:rsidRPr="00D57729">
        <w:rPr>
          <w:rFonts w:ascii="Calibri" w:eastAsia="Times New Roman" w:hAnsi="Calibri" w:cs="Times New Roman"/>
          <w:b/>
          <w:bCs/>
          <w:color w:val="767171"/>
          <w:sz w:val="26"/>
          <w:szCs w:val="26"/>
          <w:lang w:val="es-ES" w:eastAsia="es-ES"/>
        </w:rPr>
        <w:t xml:space="preserve"> NULIDAD TOTAL </w:t>
      </w:r>
      <w:r w:rsidRPr="00D57729">
        <w:rPr>
          <w:rFonts w:ascii="Calibri" w:eastAsia="Times New Roman" w:hAnsi="Calibri" w:cs="Times New Roman"/>
          <w:bCs/>
          <w:color w:val="767171"/>
          <w:sz w:val="26"/>
          <w:szCs w:val="26"/>
          <w:lang w:val="es-ES" w:eastAsia="es-ES"/>
        </w:rPr>
        <w:t xml:space="preserve">de la </w:t>
      </w:r>
      <w:r w:rsidRPr="00D57729">
        <w:rPr>
          <w:rFonts w:ascii="Calibri" w:eastAsia="Times New Roman" w:hAnsi="Calibri" w:cs="Calibri"/>
          <w:b/>
          <w:color w:val="767171"/>
          <w:sz w:val="26"/>
          <w:szCs w:val="26"/>
          <w:lang w:val="es-ES" w:eastAsia="es-ES"/>
        </w:rPr>
        <w:t xml:space="preserve">Audiencia de calificación </w:t>
      </w:r>
      <w:r w:rsidRPr="00D57729">
        <w:rPr>
          <w:rFonts w:ascii="Calibri" w:eastAsia="Times New Roman" w:hAnsi="Calibri" w:cs="Times New Roman"/>
          <w:bCs/>
          <w:color w:val="767171"/>
          <w:sz w:val="26"/>
          <w:szCs w:val="27"/>
          <w:lang w:val="es-ES" w:eastAsia="es-ES"/>
        </w:rPr>
        <w:t xml:space="preserve">llevada a cabo el día </w:t>
      </w:r>
      <w:r w:rsidRPr="00D57729">
        <w:rPr>
          <w:rFonts w:ascii="Calibri" w:eastAsia="Times New Roman" w:hAnsi="Calibri" w:cs="Times New Roman"/>
          <w:b/>
          <w:bCs/>
          <w:color w:val="767171"/>
          <w:sz w:val="26"/>
          <w:szCs w:val="27"/>
          <w:lang w:val="es-ES" w:eastAsia="es-ES"/>
        </w:rPr>
        <w:t>21</w:t>
      </w:r>
      <w:r w:rsidRPr="00D57729">
        <w:rPr>
          <w:rFonts w:ascii="Calibri" w:eastAsia="Times New Roman" w:hAnsi="Calibri" w:cs="Times New Roman"/>
          <w:bCs/>
          <w:color w:val="767171"/>
          <w:sz w:val="26"/>
          <w:szCs w:val="27"/>
          <w:lang w:val="es-ES" w:eastAsia="es-ES"/>
        </w:rPr>
        <w:t xml:space="preserve"> veintiuno de</w:t>
      </w:r>
      <w:r w:rsidRPr="00D57729">
        <w:rPr>
          <w:rFonts w:ascii="Calibri" w:eastAsia="Times New Roman" w:hAnsi="Calibri" w:cs="Times New Roman"/>
          <w:b/>
          <w:bCs/>
          <w:color w:val="767171"/>
          <w:sz w:val="26"/>
          <w:szCs w:val="27"/>
          <w:lang w:val="es-ES" w:eastAsia="es-ES"/>
        </w:rPr>
        <w:t xml:space="preserve"> diciembre</w:t>
      </w:r>
      <w:r w:rsidRPr="00D57729">
        <w:rPr>
          <w:rFonts w:ascii="Calibri" w:eastAsia="Times New Roman" w:hAnsi="Calibri" w:cs="Times New Roman"/>
          <w:bCs/>
          <w:color w:val="767171"/>
          <w:sz w:val="26"/>
          <w:szCs w:val="27"/>
          <w:lang w:val="es-ES" w:eastAsia="es-ES"/>
        </w:rPr>
        <w:t xml:space="preserve"> del año </w:t>
      </w:r>
      <w:r w:rsidRPr="00D57729">
        <w:rPr>
          <w:rFonts w:ascii="Calibri" w:eastAsia="Times New Roman" w:hAnsi="Calibri" w:cs="Times New Roman"/>
          <w:b/>
          <w:bCs/>
          <w:color w:val="767171"/>
          <w:sz w:val="26"/>
          <w:szCs w:val="27"/>
          <w:lang w:val="es-ES" w:eastAsia="es-ES"/>
        </w:rPr>
        <w:t>2014</w:t>
      </w:r>
      <w:r w:rsidRPr="00D57729">
        <w:rPr>
          <w:rFonts w:ascii="Calibri" w:eastAsia="Times New Roman" w:hAnsi="Calibri" w:cs="Times New Roman"/>
          <w:bCs/>
          <w:color w:val="767171"/>
          <w:sz w:val="26"/>
          <w:szCs w:val="27"/>
          <w:lang w:val="es-ES" w:eastAsia="es-ES"/>
        </w:rPr>
        <w:t xml:space="preserve"> dos mil catorce</w:t>
      </w:r>
      <w:r w:rsidRPr="00D57729">
        <w:rPr>
          <w:rFonts w:ascii="Calibri" w:eastAsia="Times New Roman" w:hAnsi="Calibri" w:cs="Calibri"/>
          <w:color w:val="767171"/>
          <w:sz w:val="26"/>
          <w:szCs w:val="26"/>
          <w:lang w:val="es-ES" w:eastAsia="es-ES"/>
        </w:rPr>
        <w:t xml:space="preserve"> y, de la </w:t>
      </w:r>
      <w:r w:rsidRPr="00D57729">
        <w:rPr>
          <w:rFonts w:ascii="Calibri" w:eastAsia="Times New Roman" w:hAnsi="Calibri" w:cs="Calibri"/>
          <w:b/>
          <w:color w:val="767171"/>
          <w:sz w:val="26"/>
          <w:szCs w:val="26"/>
          <w:lang w:val="es-ES" w:eastAsia="es-ES"/>
        </w:rPr>
        <w:t>resolución</w:t>
      </w:r>
      <w:r w:rsidRPr="00D57729">
        <w:rPr>
          <w:rFonts w:ascii="Calibri" w:eastAsia="Times New Roman" w:hAnsi="Calibri" w:cs="Calibri"/>
          <w:color w:val="767171"/>
          <w:sz w:val="26"/>
          <w:szCs w:val="26"/>
          <w:lang w:val="es-ES" w:eastAsia="es-ES"/>
        </w:rPr>
        <w:t xml:space="preserve"> por la que se </w:t>
      </w:r>
      <w:r w:rsidRPr="00D57729">
        <w:rPr>
          <w:rFonts w:ascii="Calibri" w:eastAsia="Times New Roman" w:hAnsi="Calibri" w:cs="Calibri"/>
          <w:b/>
          <w:color w:val="767171"/>
          <w:sz w:val="26"/>
          <w:szCs w:val="26"/>
          <w:lang w:val="es-ES" w:eastAsia="es-ES"/>
        </w:rPr>
        <w:t>impuso</w:t>
      </w:r>
      <w:r w:rsidRPr="00D57729">
        <w:rPr>
          <w:rFonts w:ascii="Calibri" w:eastAsia="Times New Roman" w:hAnsi="Calibri" w:cs="Calibri"/>
          <w:color w:val="767171"/>
          <w:sz w:val="26"/>
          <w:szCs w:val="26"/>
          <w:lang w:val="es-ES" w:eastAsia="es-ES"/>
        </w:rPr>
        <w:t xml:space="preserve"> al justiciable, una </w:t>
      </w:r>
      <w:r w:rsidRPr="00D57729">
        <w:rPr>
          <w:rFonts w:ascii="Calibri" w:eastAsia="Times New Roman" w:hAnsi="Calibri" w:cs="Calibri"/>
          <w:b/>
          <w:color w:val="767171"/>
          <w:sz w:val="26"/>
          <w:szCs w:val="26"/>
          <w:lang w:val="es-ES" w:eastAsia="es-ES"/>
        </w:rPr>
        <w:t xml:space="preserve">multa </w:t>
      </w:r>
      <w:r w:rsidRPr="00D57729">
        <w:rPr>
          <w:rFonts w:ascii="Calibri" w:eastAsia="Times New Roman" w:hAnsi="Calibri" w:cs="Arial"/>
          <w:color w:val="767171"/>
          <w:sz w:val="26"/>
          <w:szCs w:val="27"/>
          <w:lang w:val="es-ES" w:eastAsia="es-ES"/>
        </w:rPr>
        <w:t>por la cantidad de $3,500.00 (Tres mil quinientos pesos 00/100 Moneda Nacional)</w:t>
      </w:r>
      <w:proofErr w:type="gramStart"/>
      <w:r w:rsidRPr="00D57729">
        <w:rPr>
          <w:rFonts w:ascii="Calibri" w:eastAsia="Times New Roman" w:hAnsi="Calibri" w:cs="Times New Roman"/>
          <w:color w:val="767171"/>
          <w:sz w:val="26"/>
          <w:szCs w:val="24"/>
          <w:lang w:eastAsia="es-ES"/>
        </w:rPr>
        <w:t>;</w:t>
      </w:r>
      <w:r w:rsidRPr="00D57729">
        <w:rPr>
          <w:rFonts w:ascii="Calibri" w:eastAsia="Times New Roman" w:hAnsi="Calibri" w:cs="Times New Roman"/>
          <w:color w:val="767171"/>
          <w:sz w:val="26"/>
          <w:szCs w:val="26"/>
          <w:lang w:val="es-ES" w:eastAsia="es-ES"/>
        </w:rPr>
        <w:t>de</w:t>
      </w:r>
      <w:proofErr w:type="gramEnd"/>
      <w:r w:rsidRPr="00D57729">
        <w:rPr>
          <w:rFonts w:ascii="Calibri" w:eastAsia="Times New Roman" w:hAnsi="Calibri" w:cs="Times New Roman"/>
          <w:color w:val="767171"/>
          <w:sz w:val="26"/>
          <w:szCs w:val="26"/>
          <w:lang w:val="es-ES" w:eastAsia="es-ES"/>
        </w:rPr>
        <w:t xml:space="preserve"> conformidad con los razonamientos lógico-jurídicos vertidos en el Considerando Sexto de este fallo. . . . . . . . . . . . . . . . . .  . . . . . . . . . . . . . . . . . . . . . . . . . . . . . . . . . . . . . . . . . . . . . . . </w:t>
      </w:r>
    </w:p>
    <w:p w:rsidR="00D57729" w:rsidRPr="00D57729" w:rsidRDefault="00D57729" w:rsidP="00D57729">
      <w:pPr>
        <w:spacing w:after="0" w:line="240" w:lineRule="auto"/>
        <w:jc w:val="both"/>
        <w:rPr>
          <w:rFonts w:ascii="Calibri" w:eastAsia="Times New Roman" w:hAnsi="Calibri" w:cs="Arial"/>
          <w:bCs/>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Arial"/>
          <w:color w:val="767171"/>
          <w:sz w:val="26"/>
          <w:szCs w:val="26"/>
          <w:lang w:val="es-ES" w:eastAsia="es-ES"/>
        </w:rPr>
      </w:pPr>
      <w:r w:rsidRPr="00D57729">
        <w:rPr>
          <w:rFonts w:ascii="Calibri" w:eastAsia="Times New Roman" w:hAnsi="Calibri" w:cs="Times New Roman"/>
          <w:b/>
          <w:bCs/>
          <w:i/>
          <w:iCs/>
          <w:color w:val="767171"/>
          <w:sz w:val="26"/>
          <w:szCs w:val="26"/>
          <w:lang w:val="es-ES" w:eastAsia="es-ES"/>
        </w:rPr>
        <w:t xml:space="preserve">QUINTO.- </w:t>
      </w:r>
      <w:r w:rsidRPr="00D57729">
        <w:rPr>
          <w:rFonts w:ascii="Calibri" w:eastAsia="Times New Roman" w:hAnsi="Calibri" w:cs="Arial"/>
          <w:color w:val="767171"/>
          <w:sz w:val="26"/>
          <w:szCs w:val="26"/>
          <w:lang w:val="es-ES" w:eastAsia="es-ES"/>
        </w:rPr>
        <w:t>Se</w:t>
      </w:r>
      <w:r w:rsidRPr="00D57729">
        <w:rPr>
          <w:rFonts w:ascii="Calibri" w:eastAsia="Times New Roman" w:hAnsi="Calibri" w:cs="Arial"/>
          <w:b/>
          <w:color w:val="767171"/>
          <w:sz w:val="26"/>
          <w:szCs w:val="26"/>
          <w:lang w:val="es-ES" w:eastAsia="es-ES"/>
        </w:rPr>
        <w:t xml:space="preserve"> condena </w:t>
      </w:r>
      <w:r w:rsidRPr="00D57729">
        <w:rPr>
          <w:rFonts w:ascii="Calibri" w:eastAsia="Times New Roman" w:hAnsi="Calibri" w:cs="Arial"/>
          <w:color w:val="767171"/>
          <w:sz w:val="26"/>
          <w:szCs w:val="26"/>
          <w:lang w:val="es-ES" w:eastAsia="es-ES"/>
        </w:rPr>
        <w:t xml:space="preserve">al </w:t>
      </w:r>
      <w:r w:rsidRPr="00D57729">
        <w:rPr>
          <w:rFonts w:ascii="Calibri" w:eastAsia="Times New Roman" w:hAnsi="Calibri" w:cs="Arial"/>
          <w:b/>
          <w:color w:val="767171"/>
          <w:sz w:val="26"/>
          <w:szCs w:val="26"/>
          <w:lang w:val="es-ES" w:eastAsia="es-ES"/>
        </w:rPr>
        <w:t xml:space="preserve">Oficial Calificador </w:t>
      </w:r>
      <w:r w:rsidRPr="00D57729">
        <w:rPr>
          <w:rFonts w:ascii="Calibri" w:eastAsia="Times New Roman" w:hAnsi="Calibri" w:cs="Times New Roman"/>
          <w:color w:val="767171"/>
          <w:sz w:val="26"/>
          <w:szCs w:val="26"/>
          <w:lang w:val="es-ES" w:eastAsia="es-ES"/>
        </w:rPr>
        <w:t xml:space="preserve">Licenciado </w:t>
      </w:r>
      <w:r w:rsidRPr="00D57729">
        <w:rPr>
          <w:rFonts w:ascii="Calibri" w:eastAsia="Times New Roman" w:hAnsi="Calibri" w:cs="Times New Roman"/>
          <w:b/>
          <w:color w:val="767171"/>
          <w:sz w:val="26"/>
          <w:szCs w:val="26"/>
          <w:lang w:val="es-ES" w:eastAsia="es-ES"/>
        </w:rPr>
        <w:t>*****</w:t>
      </w:r>
      <w:r w:rsidRPr="00D57729">
        <w:rPr>
          <w:rFonts w:ascii="Calibri" w:eastAsia="Times New Roman" w:hAnsi="Calibri" w:cs="Times New Roman"/>
          <w:bCs/>
          <w:color w:val="767171"/>
          <w:sz w:val="26"/>
          <w:szCs w:val="26"/>
          <w:lang w:val="es-ES" w:eastAsia="es-ES"/>
        </w:rPr>
        <w:t xml:space="preserve">, </w:t>
      </w:r>
      <w:r w:rsidRPr="00D57729">
        <w:rPr>
          <w:rFonts w:ascii="Calibri" w:eastAsia="Times New Roman" w:hAnsi="Calibri" w:cs="Arial"/>
          <w:color w:val="767171"/>
          <w:sz w:val="26"/>
          <w:szCs w:val="26"/>
          <w:lang w:val="es-ES" w:eastAsia="es-ES"/>
        </w:rPr>
        <w:t xml:space="preserve">a que </w:t>
      </w:r>
      <w:r w:rsidRPr="00D57729">
        <w:rPr>
          <w:rFonts w:ascii="Calibri" w:eastAsia="Times New Roman" w:hAnsi="Calibri" w:cs="Arial"/>
          <w:b/>
          <w:color w:val="767171"/>
          <w:sz w:val="26"/>
          <w:szCs w:val="26"/>
          <w:lang w:val="es-ES" w:eastAsia="es-ES"/>
        </w:rPr>
        <w:t>devuelva</w:t>
      </w:r>
      <w:r w:rsidRPr="00D57729">
        <w:rPr>
          <w:rFonts w:ascii="Calibri" w:eastAsia="Times New Roman" w:hAnsi="Calibri" w:cs="Arial"/>
          <w:color w:val="767171"/>
          <w:sz w:val="26"/>
          <w:szCs w:val="26"/>
          <w:lang w:val="es-ES" w:eastAsia="es-ES"/>
        </w:rPr>
        <w:t xml:space="preserve"> al ciudadano </w:t>
      </w:r>
      <w:r w:rsidRPr="00D57729">
        <w:rPr>
          <w:rFonts w:ascii="Calibri" w:eastAsia="Times New Roman" w:hAnsi="Calibri" w:cs="Times New Roman"/>
          <w:b/>
          <w:color w:val="767171"/>
          <w:sz w:val="26"/>
          <w:szCs w:val="27"/>
          <w:lang w:val="es-ES" w:eastAsia="es-ES"/>
        </w:rPr>
        <w:t>*****</w:t>
      </w:r>
      <w:r w:rsidRPr="00D57729">
        <w:rPr>
          <w:rFonts w:ascii="Calibri" w:eastAsia="Times New Roman" w:hAnsi="Calibri" w:cs="Times New Roman"/>
          <w:color w:val="767171"/>
          <w:sz w:val="26"/>
          <w:szCs w:val="27"/>
          <w:lang w:val="es-ES" w:eastAsia="es-ES"/>
        </w:rPr>
        <w:t>,</w:t>
      </w:r>
      <w:r w:rsidRPr="00D57729">
        <w:rPr>
          <w:rFonts w:ascii="Calibri" w:eastAsia="Times New Roman" w:hAnsi="Calibri" w:cs="Arial"/>
          <w:color w:val="767171"/>
          <w:sz w:val="26"/>
          <w:szCs w:val="26"/>
          <w:lang w:val="es-ES" w:eastAsia="es-ES"/>
        </w:rPr>
        <w:t xml:space="preserve"> el monto erogado, real y finalmente, por concepto de la multa impuesta; esto es, la </w:t>
      </w:r>
      <w:r w:rsidRPr="00D57729">
        <w:rPr>
          <w:rFonts w:ascii="Calibri" w:eastAsia="Times New Roman" w:hAnsi="Calibri" w:cs="Arial"/>
          <w:b/>
          <w:color w:val="767171"/>
          <w:sz w:val="26"/>
          <w:szCs w:val="26"/>
          <w:lang w:val="es-ES" w:eastAsia="es-ES"/>
        </w:rPr>
        <w:t>cantidad</w:t>
      </w:r>
      <w:r w:rsidRPr="00D57729">
        <w:rPr>
          <w:rFonts w:ascii="Calibri" w:eastAsia="Times New Roman" w:hAnsi="Calibri" w:cs="Arial"/>
          <w:color w:val="767171"/>
          <w:sz w:val="26"/>
          <w:szCs w:val="26"/>
          <w:lang w:val="es-ES" w:eastAsia="es-ES"/>
        </w:rPr>
        <w:t xml:space="preserve"> de </w:t>
      </w:r>
      <w:r w:rsidRPr="00D57729">
        <w:rPr>
          <w:rFonts w:ascii="Calibri" w:eastAsia="Times New Roman" w:hAnsi="Calibri" w:cs="Arial"/>
          <w:b/>
          <w:color w:val="767171"/>
          <w:sz w:val="26"/>
          <w:szCs w:val="26"/>
          <w:lang w:val="es-ES" w:eastAsia="es-ES"/>
        </w:rPr>
        <w:t>$3,300.00 (Tres mil trescientos pesos 00/100 Moneda Nacional)</w:t>
      </w:r>
      <w:r w:rsidRPr="00D57729">
        <w:rPr>
          <w:rFonts w:ascii="Calibri" w:eastAsia="Times New Roman" w:hAnsi="Calibri" w:cs="Arial"/>
          <w:color w:val="767171"/>
          <w:sz w:val="26"/>
          <w:szCs w:val="26"/>
          <w:lang w:val="es-ES" w:eastAsia="es-ES"/>
        </w:rPr>
        <w:t>;</w:t>
      </w:r>
      <w:r w:rsidRPr="00D57729">
        <w:rPr>
          <w:rFonts w:ascii="Calibri" w:eastAsia="Times New Roman" w:hAnsi="Calibri" w:cs="Arial"/>
          <w:color w:val="767171"/>
          <w:sz w:val="26"/>
          <w:szCs w:val="24"/>
          <w:lang w:val="es-ES" w:eastAsia="es-ES"/>
        </w:rPr>
        <w:t xml:space="preserve"> según se desprende del recibo de pago número </w:t>
      </w:r>
      <w:r w:rsidRPr="00D57729">
        <w:rPr>
          <w:rFonts w:ascii="Calibri" w:eastAsia="Times New Roman" w:hAnsi="Calibri" w:cs="Times New Roman"/>
          <w:color w:val="767171"/>
          <w:sz w:val="26"/>
          <w:szCs w:val="27"/>
          <w:lang w:val="es-ES" w:eastAsia="es-ES"/>
        </w:rPr>
        <w:t xml:space="preserve">recibo de pago con número </w:t>
      </w:r>
      <w:r w:rsidRPr="00D57729">
        <w:rPr>
          <w:rFonts w:ascii="Calibri" w:eastAsia="Times New Roman" w:hAnsi="Calibri" w:cs="Times New Roman"/>
          <w:bCs/>
          <w:color w:val="767171"/>
          <w:sz w:val="26"/>
          <w:szCs w:val="27"/>
          <w:lang w:val="es-ES" w:eastAsia="es-ES"/>
        </w:rPr>
        <w:t>AA 4242795 (AA cuatro-dos-cuatro-dos-siete-nueve-cinco) de fecha 21 veintiuno de diciembre del 2014 dos mil catorce</w:t>
      </w:r>
      <w:r w:rsidRPr="00D57729">
        <w:rPr>
          <w:rFonts w:ascii="Calibri" w:eastAsia="Times New Roman" w:hAnsi="Calibri" w:cs="Times New Roman"/>
          <w:color w:val="767171"/>
          <w:sz w:val="26"/>
          <w:szCs w:val="27"/>
          <w:lang w:val="es-ES" w:eastAsia="es-ES"/>
        </w:rPr>
        <w:t xml:space="preserve">; </w:t>
      </w:r>
      <w:r w:rsidRPr="00D57729">
        <w:rPr>
          <w:rFonts w:ascii="Calibri" w:eastAsia="Times New Roman" w:hAnsi="Calibri" w:cs="Times New Roman"/>
          <w:color w:val="767171"/>
          <w:sz w:val="26"/>
          <w:szCs w:val="26"/>
          <w:lang w:val="es-ES" w:eastAsia="es-ES"/>
        </w:rPr>
        <w:t xml:space="preserve">de acuerdo a las consideraciones lógicas y jurídicas expresadas en el Considerando Séptimo de esta misma sentencia. . . . . . </w:t>
      </w:r>
    </w:p>
    <w:p w:rsidR="00D57729" w:rsidRPr="00D57729" w:rsidRDefault="00D57729" w:rsidP="00D57729">
      <w:pPr>
        <w:spacing w:after="0" w:line="240" w:lineRule="auto"/>
        <w:jc w:val="both"/>
        <w:rPr>
          <w:rFonts w:ascii="Calibri" w:eastAsia="Times New Roman" w:hAnsi="Calibri" w:cs="Times New Roman"/>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Times New Roman"/>
          <w:color w:val="767171"/>
          <w:sz w:val="26"/>
          <w:szCs w:val="26"/>
          <w:lang w:val="es-ES" w:eastAsia="es-ES"/>
        </w:rPr>
      </w:pPr>
      <w:r w:rsidRPr="00D57729">
        <w:rPr>
          <w:rFonts w:ascii="Calibri" w:eastAsia="Times New Roman" w:hAnsi="Calibri" w:cs="Times New Roman"/>
          <w:b/>
          <w:color w:val="767171"/>
          <w:sz w:val="26"/>
          <w:szCs w:val="26"/>
          <w:lang w:val="es-ES" w:eastAsia="es-ES"/>
        </w:rPr>
        <w:t>Devolución</w:t>
      </w:r>
      <w:r w:rsidRPr="00D57729">
        <w:rPr>
          <w:rFonts w:ascii="Calibri" w:eastAsia="Times New Roman" w:hAnsi="Calibri" w:cs="Times New Roman"/>
          <w:color w:val="767171"/>
          <w:sz w:val="26"/>
          <w:szCs w:val="26"/>
          <w:lang w:val="es-ES" w:eastAsia="es-ES"/>
        </w:rPr>
        <w:t xml:space="preserve"> que deberá realizarse dentro de los </w:t>
      </w:r>
      <w:r w:rsidRPr="00D57729">
        <w:rPr>
          <w:rFonts w:ascii="Calibri" w:eastAsia="Times New Roman" w:hAnsi="Calibri" w:cs="Times New Roman"/>
          <w:b/>
          <w:bCs/>
          <w:color w:val="767171"/>
          <w:sz w:val="26"/>
          <w:szCs w:val="26"/>
          <w:lang w:val="es-ES" w:eastAsia="es-ES"/>
        </w:rPr>
        <w:t xml:space="preserve">15 quince días </w:t>
      </w:r>
      <w:r w:rsidRPr="00D57729">
        <w:rPr>
          <w:rFonts w:ascii="Calibri" w:eastAsia="Times New Roman" w:hAnsi="Calibri" w:cs="Times New Roman"/>
          <w:color w:val="767171"/>
          <w:sz w:val="26"/>
          <w:szCs w:val="26"/>
          <w:lang w:val="es-ES" w:eastAsia="es-ES"/>
        </w:rPr>
        <w:t xml:space="preserve">hábiles siguientes a la fecha en que </w:t>
      </w:r>
      <w:r w:rsidRPr="00D57729">
        <w:rPr>
          <w:rFonts w:ascii="Calibri" w:eastAsia="Times New Roman" w:hAnsi="Calibri" w:cs="Times New Roman"/>
          <w:b/>
          <w:color w:val="767171"/>
          <w:sz w:val="26"/>
          <w:szCs w:val="26"/>
          <w:lang w:val="es-ES" w:eastAsia="es-ES"/>
        </w:rPr>
        <w:t>cause ejecutoria</w:t>
      </w:r>
      <w:r w:rsidRPr="00D57729">
        <w:rPr>
          <w:rFonts w:ascii="Calibri" w:eastAsia="Times New Roman" w:hAnsi="Calibri" w:cs="Times New Roman"/>
          <w:color w:val="767171"/>
          <w:sz w:val="26"/>
          <w:szCs w:val="26"/>
          <w:lang w:val="es-ES" w:eastAsia="es-ES"/>
        </w:rPr>
        <w:t xml:space="preserve"> el presente fallo; debiendo </w:t>
      </w:r>
      <w:r w:rsidRPr="00D57729">
        <w:rPr>
          <w:rFonts w:ascii="Calibri" w:eastAsia="Times New Roman" w:hAnsi="Calibri" w:cs="Times New Roman"/>
          <w:b/>
          <w:color w:val="767171"/>
          <w:sz w:val="26"/>
          <w:szCs w:val="26"/>
          <w:lang w:val="es-ES" w:eastAsia="es-ES"/>
        </w:rPr>
        <w:t>informar</w:t>
      </w:r>
      <w:r w:rsidRPr="00D57729">
        <w:rPr>
          <w:rFonts w:ascii="Calibri" w:eastAsia="Times New Roman" w:hAnsi="Calibri" w:cs="Times New Roman"/>
          <w:color w:val="767171"/>
          <w:sz w:val="26"/>
          <w:szCs w:val="26"/>
          <w:lang w:val="es-ES" w:eastAsia="es-ES"/>
        </w:rPr>
        <w:t xml:space="preserve"> a este Juzgado del cumplimiento dado al presente resolutivo y acompañando las constancias relativas. . . . . . . . . . . . . . . . . . . . . . . . . . . . . . . . . . . . </w:t>
      </w:r>
    </w:p>
    <w:p w:rsidR="00D57729" w:rsidRPr="00D57729" w:rsidRDefault="00D57729" w:rsidP="00D57729">
      <w:pPr>
        <w:spacing w:after="0" w:line="240" w:lineRule="auto"/>
        <w:jc w:val="both"/>
        <w:rPr>
          <w:rFonts w:ascii="Calibri" w:eastAsia="Times New Roman" w:hAnsi="Calibri" w:cs="Calibri"/>
          <w:color w:val="767171"/>
          <w:sz w:val="20"/>
          <w:szCs w:val="20"/>
          <w:lang w:val="es-ES" w:eastAsia="es-ES"/>
        </w:rPr>
      </w:pPr>
    </w:p>
    <w:p w:rsidR="00D57729" w:rsidRPr="00D57729" w:rsidRDefault="00D57729" w:rsidP="00D57729">
      <w:pPr>
        <w:spacing w:after="0" w:line="240" w:lineRule="auto"/>
        <w:ind w:firstLine="708"/>
        <w:jc w:val="both"/>
        <w:rPr>
          <w:rFonts w:ascii="Calibri" w:eastAsia="Times New Roman" w:hAnsi="Calibri" w:cs="Calibri"/>
          <w:color w:val="767171"/>
          <w:sz w:val="26"/>
          <w:szCs w:val="26"/>
          <w:lang w:val="es-ES" w:eastAsia="es-ES"/>
        </w:rPr>
      </w:pPr>
      <w:r w:rsidRPr="00D57729">
        <w:rPr>
          <w:rFonts w:ascii="Calibri" w:eastAsia="Times New Roman" w:hAnsi="Calibri" w:cs="Calibri"/>
          <w:color w:val="767171"/>
          <w:sz w:val="26"/>
          <w:szCs w:val="26"/>
          <w:lang w:val="es-ES" w:eastAsia="es-ES"/>
        </w:rPr>
        <w:t xml:space="preserve">Notifíquese a la autoridad señalada como demandada por oficio y por correo electrónico; y, a la parte actora personalmente y también por correo electrónico. . . . . . . . . . . . . . . . . . . . . . . . . . . . . . . . . . . . . . . . . . . . . . . . . . . . . . . . . . . . </w:t>
      </w:r>
    </w:p>
    <w:p w:rsidR="00D57729" w:rsidRPr="00D57729" w:rsidRDefault="00D57729" w:rsidP="00D57729">
      <w:pPr>
        <w:spacing w:after="0" w:line="240" w:lineRule="auto"/>
        <w:jc w:val="both"/>
        <w:rPr>
          <w:rFonts w:ascii="Calibri" w:eastAsia="Times New Roman" w:hAnsi="Calibri" w:cs="Calibri"/>
          <w:color w:val="767171"/>
          <w:sz w:val="20"/>
          <w:szCs w:val="20"/>
          <w:lang w:val="es-ES" w:eastAsia="es-ES"/>
        </w:rPr>
      </w:pPr>
    </w:p>
    <w:p w:rsidR="00D57729" w:rsidRPr="00D57729" w:rsidRDefault="00D57729" w:rsidP="00D57729">
      <w:pPr>
        <w:spacing w:after="0" w:line="240" w:lineRule="auto"/>
        <w:jc w:val="both"/>
        <w:rPr>
          <w:rFonts w:ascii="Calibri" w:eastAsia="Times New Roman" w:hAnsi="Calibri" w:cs="Calibri"/>
          <w:b/>
          <w:bCs/>
          <w:color w:val="767171"/>
          <w:sz w:val="26"/>
          <w:szCs w:val="26"/>
          <w:lang w:val="es-ES" w:eastAsia="es-ES"/>
        </w:rPr>
      </w:pPr>
      <w:r w:rsidRPr="00D57729">
        <w:rPr>
          <w:rFonts w:ascii="Calibri" w:eastAsia="Times New Roman" w:hAnsi="Calibri" w:cs="Calibri"/>
          <w:color w:val="767171"/>
          <w:sz w:val="26"/>
          <w:szCs w:val="26"/>
          <w:lang w:val="es-ES" w:eastAsia="es-ES"/>
        </w:rPr>
        <w:tab/>
        <w:t xml:space="preserve">En su oportunidad, archívese este expediente, como asunto totalmente concluido y dese de baja en el Libro de Registros que se lleva para tal efecto. . . . . </w:t>
      </w:r>
    </w:p>
    <w:p w:rsidR="00D57729" w:rsidRPr="00D57729" w:rsidRDefault="00D57729" w:rsidP="00D57729">
      <w:pPr>
        <w:spacing w:after="0" w:line="240" w:lineRule="auto"/>
        <w:jc w:val="both"/>
        <w:rPr>
          <w:rFonts w:ascii="Calibri" w:eastAsia="Times New Roman" w:hAnsi="Calibri" w:cs="Calibri"/>
          <w:color w:val="767171"/>
          <w:sz w:val="20"/>
          <w:szCs w:val="20"/>
          <w:lang w:val="es-ES" w:eastAsia="es-ES"/>
        </w:rPr>
      </w:pPr>
    </w:p>
    <w:p w:rsidR="00D57729" w:rsidRPr="00D57729" w:rsidRDefault="00D57729" w:rsidP="00D57729">
      <w:pPr>
        <w:spacing w:after="0" w:line="240" w:lineRule="auto"/>
        <w:ind w:firstLine="708"/>
        <w:jc w:val="both"/>
        <w:rPr>
          <w:rFonts w:ascii="Times New Roman" w:eastAsia="Times New Roman" w:hAnsi="Times New Roman" w:cs="Arial"/>
          <w:color w:val="767171"/>
          <w:sz w:val="24"/>
          <w:szCs w:val="24"/>
          <w:lang w:val="es-ES" w:eastAsia="es-ES"/>
        </w:rPr>
      </w:pPr>
      <w:r w:rsidRPr="00D57729">
        <w:rPr>
          <w:rFonts w:ascii="Calibri" w:eastAsia="Times New Roman" w:hAnsi="Calibri" w:cs="Calibri"/>
          <w:color w:val="767171"/>
          <w:sz w:val="26"/>
          <w:szCs w:val="26"/>
          <w:lang w:val="es-ES" w:eastAsia="es-ES"/>
        </w:rPr>
        <w:t xml:space="preserve">Así lo resolvió y firma el Licenciado </w:t>
      </w:r>
      <w:r w:rsidRPr="00D57729">
        <w:rPr>
          <w:rFonts w:ascii="Calibri" w:eastAsia="Times New Roman" w:hAnsi="Calibri" w:cs="Calibri"/>
          <w:b/>
          <w:bCs/>
          <w:color w:val="767171"/>
          <w:sz w:val="26"/>
          <w:szCs w:val="26"/>
          <w:lang w:val="es-ES" w:eastAsia="es-ES"/>
        </w:rPr>
        <w:t>Ernesto Alejandro Mora Álvarez</w:t>
      </w:r>
      <w:r w:rsidRPr="00D57729">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D57729">
        <w:rPr>
          <w:rFonts w:ascii="Calibri" w:eastAsia="Times New Roman" w:hAnsi="Calibri" w:cs="Calibri"/>
          <w:b/>
          <w:bCs/>
          <w:color w:val="767171"/>
          <w:sz w:val="26"/>
          <w:szCs w:val="26"/>
          <w:lang w:val="es-ES" w:eastAsia="es-ES"/>
        </w:rPr>
        <w:t>María del Rocío Villanueva Sánchez</w:t>
      </w:r>
      <w:r w:rsidRPr="00D57729">
        <w:rPr>
          <w:rFonts w:ascii="Calibri" w:eastAsia="Times New Roman" w:hAnsi="Calibri" w:cs="Calibri"/>
          <w:color w:val="767171"/>
          <w:sz w:val="26"/>
          <w:szCs w:val="26"/>
          <w:lang w:val="es-ES" w:eastAsia="es-ES"/>
        </w:rPr>
        <w:t xml:space="preserve">, quien da fe. . . . . . . . . . . . . . . . . . . . . . . . . . . . . . . . . . . . . . . . . . </w:t>
      </w:r>
    </w:p>
    <w:p w:rsidR="00AB1F38" w:rsidRDefault="00D57729"/>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D57729"/>
    <w:rsid w:val="007E154C"/>
    <w:rsid w:val="00814A01"/>
    <w:rsid w:val="00B83C3F"/>
    <w:rsid w:val="00D5772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4964</Words>
  <Characters>27308</Characters>
  <Application>Microsoft Office Word</Application>
  <DocSecurity>0</DocSecurity>
  <Lines>227</Lines>
  <Paragraphs>64</Paragraphs>
  <ScaleCrop>false</ScaleCrop>
  <Company>soporte</Company>
  <LinksUpToDate>false</LinksUpToDate>
  <CharactersWithSpaces>32208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2018-03-22T18:22:00Z</dcterms:created>
  <dcterms:modified xsi:type="dcterms:W3CDTF">2018-03-22T18:22:00Z</dcterms:modified>
</cp:coreProperties>
</file>